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5C956" w14:textId="7E4979E6" w:rsidR="00C116F6" w:rsidRDefault="00C116F6" w:rsidP="00453A0D">
      <w:pPr>
        <w:jc w:val="center"/>
        <w:rPr>
          <w:rFonts w:ascii="Titillium Web" w:hAnsi="Titillium Web"/>
          <w:i/>
          <w:iCs/>
          <w:sz w:val="24"/>
          <w:szCs w:val="24"/>
        </w:rPr>
      </w:pPr>
      <w:r>
        <w:rPr>
          <w:rFonts w:ascii="Titillium Web" w:hAnsi="Titillium Web"/>
          <w:b/>
          <w:bCs/>
          <w:sz w:val="32"/>
          <w:szCs w:val="32"/>
        </w:rPr>
        <w:t>Analisi e Confronto dati tra due Regioni</w:t>
      </w:r>
      <w:r>
        <w:rPr>
          <w:rFonts w:ascii="Titillium Web" w:hAnsi="Titillium Web"/>
          <w:b/>
          <w:bCs/>
          <w:sz w:val="32"/>
          <w:szCs w:val="32"/>
        </w:rPr>
        <w:br/>
      </w:r>
      <w:r>
        <w:rPr>
          <w:rFonts w:ascii="Titillium Web" w:hAnsi="Titillium Web"/>
          <w:i/>
          <w:iCs/>
          <w:sz w:val="24"/>
          <w:szCs w:val="24"/>
        </w:rPr>
        <w:t>a cura di Nicola Martino</w:t>
      </w:r>
    </w:p>
    <w:p w14:paraId="22E1763D" w14:textId="77777777" w:rsidR="00860FF2" w:rsidRPr="009D3DB8" w:rsidRDefault="00860FF2" w:rsidP="00860FF2">
      <w:pPr>
        <w:jc w:val="center"/>
        <w:rPr>
          <w:rFonts w:ascii="Titillium Web" w:hAnsi="Titillium Web"/>
          <w:i/>
          <w:iCs/>
          <w:sz w:val="28"/>
          <w:szCs w:val="28"/>
        </w:rPr>
      </w:pPr>
      <w:r w:rsidRPr="009D3DB8">
        <w:rPr>
          <w:rFonts w:ascii="Titillium Web" w:hAnsi="Titillium Web"/>
          <w:i/>
          <w:iCs/>
          <w:sz w:val="28"/>
          <w:szCs w:val="28"/>
        </w:rPr>
        <w:t xml:space="preserve">– </w:t>
      </w:r>
      <w:r>
        <w:rPr>
          <w:rFonts w:ascii="Titillium Web" w:hAnsi="Titillium Web"/>
          <w:i/>
          <w:iCs/>
          <w:sz w:val="28"/>
          <w:szCs w:val="28"/>
        </w:rPr>
        <w:t>I</w:t>
      </w:r>
      <w:r w:rsidRPr="009D3DB8">
        <w:rPr>
          <w:rFonts w:ascii="Titillium Web" w:hAnsi="Titillium Web"/>
          <w:i/>
          <w:iCs/>
          <w:sz w:val="28"/>
          <w:szCs w:val="28"/>
        </w:rPr>
        <w:t>ntroduzione –</w:t>
      </w:r>
    </w:p>
    <w:p w14:paraId="3E81D4A8" w14:textId="77777777" w:rsidR="00860FF2" w:rsidRDefault="00860FF2" w:rsidP="00860FF2">
      <w:pPr>
        <w:jc w:val="both"/>
        <w:rPr>
          <w:rFonts w:ascii="Titillium Web" w:hAnsi="Titillium Web"/>
          <w:sz w:val="24"/>
          <w:szCs w:val="24"/>
        </w:rPr>
      </w:pPr>
      <w:r>
        <w:rPr>
          <w:rFonts w:ascii="Titillium Web" w:hAnsi="Titillium Web"/>
          <w:sz w:val="24"/>
          <w:szCs w:val="24"/>
        </w:rPr>
        <w:t xml:space="preserve">Il 22 e il 23 marzo si è svolto il referendum costituzionale per l’approvazione della proposta di legge </w:t>
      </w:r>
      <w:r w:rsidRPr="00C116F6">
        <w:rPr>
          <w:rFonts w:ascii="Titillium Web" w:hAnsi="Titillium Web"/>
          <w:sz w:val="24"/>
          <w:szCs w:val="24"/>
        </w:rPr>
        <w:t>di revisione degli artt. 87, decimo comma, 102, primo comma, 104, 105, 106, terzo comma, 107, primo comma, e 110 della Costituzione</w:t>
      </w:r>
      <w:r>
        <w:rPr>
          <w:rFonts w:ascii="Titillium Web" w:hAnsi="Titillium Web"/>
          <w:sz w:val="24"/>
          <w:szCs w:val="24"/>
        </w:rPr>
        <w:t xml:space="preserve"> dal titolo </w:t>
      </w:r>
      <w:r>
        <w:rPr>
          <w:rFonts w:ascii="Titillium Web" w:hAnsi="Titillium Web"/>
          <w:i/>
          <w:iCs/>
          <w:sz w:val="24"/>
          <w:szCs w:val="24"/>
        </w:rPr>
        <w:t>“N</w:t>
      </w:r>
      <w:r w:rsidRPr="00C116F6">
        <w:rPr>
          <w:rFonts w:ascii="Titillium Web" w:hAnsi="Titillium Web"/>
          <w:i/>
          <w:iCs/>
          <w:sz w:val="24"/>
          <w:szCs w:val="24"/>
        </w:rPr>
        <w:t>orme in materia di ordinamento giurisdizionale e di istituzione della Corte disciplinare</w:t>
      </w:r>
      <w:r>
        <w:rPr>
          <w:rFonts w:ascii="Titillium Web" w:hAnsi="Titillium Web"/>
          <w:i/>
          <w:iCs/>
          <w:sz w:val="24"/>
          <w:szCs w:val="24"/>
        </w:rPr>
        <w:t>”</w:t>
      </w:r>
      <w:r>
        <w:rPr>
          <w:rFonts w:ascii="Titillium Web" w:hAnsi="Titillium Web"/>
          <w:sz w:val="24"/>
          <w:szCs w:val="24"/>
        </w:rPr>
        <w:t>.</w:t>
      </w:r>
    </w:p>
    <w:p w14:paraId="15C80A59" w14:textId="77777777" w:rsidR="00860FF2" w:rsidRDefault="00860FF2" w:rsidP="00860FF2">
      <w:pPr>
        <w:jc w:val="both"/>
        <w:rPr>
          <w:rFonts w:ascii="Titillium Web" w:hAnsi="Titillium Web"/>
          <w:sz w:val="24"/>
          <w:szCs w:val="24"/>
        </w:rPr>
      </w:pPr>
      <w:r>
        <w:rPr>
          <w:rFonts w:ascii="Titillium Web" w:hAnsi="Titillium Web"/>
          <w:sz w:val="24"/>
          <w:szCs w:val="24"/>
        </w:rPr>
        <w:t xml:space="preserve">La legge, pubblicata in G.U. nel numero 253/2025 della serie generale con riferimento </w:t>
      </w:r>
      <w:r w:rsidRPr="00D104BA">
        <w:rPr>
          <w:rFonts w:ascii="Titillium Web" w:hAnsi="Titillium Web"/>
          <w:sz w:val="24"/>
          <w:szCs w:val="24"/>
        </w:rPr>
        <w:t>25</w:t>
      </w:r>
      <w:r>
        <w:rPr>
          <w:rFonts w:ascii="Titillium Web" w:hAnsi="Titillium Web"/>
          <w:sz w:val="24"/>
          <w:szCs w:val="24"/>
        </w:rPr>
        <w:t>A</w:t>
      </w:r>
      <w:r w:rsidRPr="00D104BA">
        <w:rPr>
          <w:rFonts w:ascii="Titillium Web" w:hAnsi="Titillium Web"/>
          <w:sz w:val="24"/>
          <w:szCs w:val="24"/>
        </w:rPr>
        <w:t>05968</w:t>
      </w:r>
      <w:r>
        <w:rPr>
          <w:rFonts w:ascii="Titillium Web" w:hAnsi="Titillium Web"/>
          <w:sz w:val="24"/>
          <w:szCs w:val="24"/>
        </w:rPr>
        <w:t xml:space="preserve">, è stata approvata in maggioranza assoluta dalla seconda seduta di votazione e pertanto posta a votazione referendaria per via del fatto che, per l’approvazione in seconda seduta di votazione è richiesta l’approvazione della maggioranza qualificata, costituita dai 2/3 (due terzi) dei componenti. Le due sedute di votazione sono distanziate di almeno tre mesi da parte di ciascuna Camera Parlamentare. </w:t>
      </w:r>
    </w:p>
    <w:p w14:paraId="3641BF97" w14:textId="77777777" w:rsidR="00860FF2" w:rsidRPr="009D3DB8" w:rsidRDefault="00860FF2" w:rsidP="00860FF2">
      <w:pPr>
        <w:jc w:val="center"/>
        <w:rPr>
          <w:rFonts w:ascii="Titillium Web" w:hAnsi="Titillium Web"/>
          <w:i/>
          <w:iCs/>
          <w:sz w:val="28"/>
          <w:szCs w:val="28"/>
        </w:rPr>
      </w:pPr>
      <w:r w:rsidRPr="009D3DB8">
        <w:rPr>
          <w:rFonts w:ascii="Titillium Web" w:hAnsi="Titillium Web"/>
          <w:i/>
          <w:iCs/>
          <w:sz w:val="28"/>
          <w:szCs w:val="28"/>
        </w:rPr>
        <w:t xml:space="preserve">– </w:t>
      </w:r>
      <w:r>
        <w:rPr>
          <w:rFonts w:ascii="Titillium Web" w:hAnsi="Titillium Web"/>
          <w:i/>
          <w:iCs/>
          <w:sz w:val="28"/>
          <w:szCs w:val="28"/>
        </w:rPr>
        <w:t>T</w:t>
      </w:r>
      <w:r w:rsidRPr="009D3DB8">
        <w:rPr>
          <w:rFonts w:ascii="Titillium Web" w:hAnsi="Titillium Web"/>
          <w:i/>
          <w:iCs/>
          <w:sz w:val="28"/>
          <w:szCs w:val="28"/>
        </w:rPr>
        <w:t>esto del quesito referendario –</w:t>
      </w:r>
    </w:p>
    <w:p w14:paraId="135FD3BB" w14:textId="77777777" w:rsidR="00860FF2" w:rsidRPr="005C5B85" w:rsidRDefault="00860FF2" w:rsidP="00860FF2">
      <w:pPr>
        <w:jc w:val="center"/>
        <w:rPr>
          <w:rFonts w:ascii="Titillium Web" w:hAnsi="Titillium Web"/>
          <w:i/>
          <w:iCs/>
          <w:sz w:val="24"/>
          <w:szCs w:val="24"/>
        </w:rPr>
      </w:pPr>
      <w:proofErr w:type="gramStart"/>
      <w:r w:rsidRPr="005C5B85">
        <w:rPr>
          <w:rFonts w:ascii="Titillium Web" w:hAnsi="Titillium Web"/>
          <w:i/>
          <w:iCs/>
          <w:sz w:val="24"/>
          <w:szCs w:val="24"/>
        </w:rPr>
        <w:t>“</w:t>
      </w:r>
      <w:r>
        <w:rPr>
          <w:rFonts w:ascii="Titillium Web" w:hAnsi="Titillium Web"/>
          <w:i/>
          <w:iCs/>
          <w:sz w:val="24"/>
          <w:szCs w:val="24"/>
        </w:rPr>
        <w:t xml:space="preserve"> </w:t>
      </w:r>
      <w:r w:rsidRPr="005C5B85">
        <w:rPr>
          <w:rFonts w:ascii="Titillium Web" w:hAnsi="Titillium Web"/>
          <w:i/>
          <w:iCs/>
          <w:sz w:val="24"/>
          <w:szCs w:val="24"/>
        </w:rPr>
        <w:t>Approvate</w:t>
      </w:r>
      <w:proofErr w:type="gramEnd"/>
      <w:r w:rsidRPr="005C5B85">
        <w:rPr>
          <w:rFonts w:ascii="Titillium Web" w:hAnsi="Titillium Web"/>
          <w:i/>
          <w:iCs/>
          <w:sz w:val="24"/>
          <w:szCs w:val="24"/>
        </w:rPr>
        <w:t xml:space="preserve"> il testo della legge di revisione degli artt. 87, decimo comma, 102, primo comma, 104, 105, 106, terzo comma, 107, primo comma, e 110 della Costituzione approvata dal Parlamento e pubblicata nella Gazzetta Ufficiale del 30 ottobre 2025 con il titolo “Norme in materia di ordinamento giurisdizionale e di istituzione della Corte disciplinare”</w:t>
      </w:r>
      <w:proofErr w:type="gramStart"/>
      <w:r w:rsidRPr="005C5B85">
        <w:rPr>
          <w:rFonts w:ascii="Titillium Web" w:hAnsi="Titillium Web"/>
          <w:i/>
          <w:iCs/>
          <w:sz w:val="24"/>
          <w:szCs w:val="24"/>
        </w:rPr>
        <w:t>?</w:t>
      </w:r>
      <w:r>
        <w:rPr>
          <w:rFonts w:ascii="Titillium Web" w:hAnsi="Titillium Web"/>
          <w:i/>
          <w:iCs/>
          <w:sz w:val="24"/>
          <w:szCs w:val="24"/>
        </w:rPr>
        <w:t xml:space="preserve"> </w:t>
      </w:r>
      <w:r w:rsidRPr="005C5B85">
        <w:rPr>
          <w:rFonts w:ascii="Titillium Web" w:hAnsi="Titillium Web"/>
          <w:i/>
          <w:iCs/>
          <w:sz w:val="24"/>
          <w:szCs w:val="24"/>
        </w:rPr>
        <w:t>”</w:t>
      </w:r>
      <w:proofErr w:type="gramEnd"/>
    </w:p>
    <w:p w14:paraId="5E4A7889" w14:textId="77777777" w:rsidR="00860FF2" w:rsidRPr="009D3DB8" w:rsidRDefault="00860FF2" w:rsidP="00860FF2">
      <w:pPr>
        <w:jc w:val="center"/>
        <w:rPr>
          <w:rFonts w:ascii="Titillium Web" w:hAnsi="Titillium Web"/>
          <w:i/>
          <w:iCs/>
          <w:sz w:val="28"/>
          <w:szCs w:val="28"/>
        </w:rPr>
      </w:pPr>
      <w:r w:rsidRPr="009D3DB8">
        <w:rPr>
          <w:rFonts w:ascii="Titillium Web" w:hAnsi="Titillium Web"/>
          <w:i/>
          <w:iCs/>
          <w:sz w:val="28"/>
          <w:szCs w:val="28"/>
        </w:rPr>
        <w:t xml:space="preserve">– </w:t>
      </w:r>
      <w:r>
        <w:rPr>
          <w:rFonts w:ascii="Titillium Web" w:hAnsi="Titillium Web"/>
          <w:i/>
          <w:iCs/>
          <w:sz w:val="28"/>
          <w:szCs w:val="28"/>
        </w:rPr>
        <w:t>R</w:t>
      </w:r>
      <w:r w:rsidRPr="009D3DB8">
        <w:rPr>
          <w:rFonts w:ascii="Titillium Web" w:hAnsi="Titillium Web"/>
          <w:i/>
          <w:iCs/>
          <w:sz w:val="28"/>
          <w:szCs w:val="28"/>
        </w:rPr>
        <w:t>egioni scelte e motivo della scelta –</w:t>
      </w:r>
    </w:p>
    <w:p w14:paraId="69FF042C" w14:textId="77777777" w:rsidR="00860FF2" w:rsidRDefault="00860FF2" w:rsidP="00860FF2">
      <w:pPr>
        <w:jc w:val="both"/>
        <w:rPr>
          <w:rFonts w:ascii="Titillium Web" w:hAnsi="Titillium Web"/>
          <w:sz w:val="24"/>
          <w:szCs w:val="24"/>
        </w:rPr>
      </w:pPr>
      <w:r w:rsidRPr="005A483B">
        <w:rPr>
          <w:rFonts w:ascii="Titillium Web" w:hAnsi="Titillium Web"/>
          <w:sz w:val="24"/>
          <w:szCs w:val="24"/>
        </w:rPr>
        <w:t>Le regioni scelte sono Lombardia, Piemonte, Trentino-Alto Adige e Veneto, poiché, analizzando i dati d</w:t>
      </w:r>
      <w:r>
        <w:rPr>
          <w:rFonts w:ascii="Titillium Web" w:hAnsi="Titillium Web"/>
          <w:sz w:val="24"/>
          <w:szCs w:val="24"/>
        </w:rPr>
        <w:t>egli scrutini del referendum del 22 e 23 marzo elaborati dal portale</w:t>
      </w:r>
      <w:r w:rsidRPr="005A483B">
        <w:rPr>
          <w:rFonts w:ascii="Titillium Web" w:hAnsi="Titillium Web"/>
          <w:sz w:val="24"/>
          <w:szCs w:val="24"/>
        </w:rPr>
        <w:t xml:space="preserve"> Eligendo, sono risultate quelle che hanno ottenuto risultati molto diversi, nonostante appartengano alla stessa area geografica</w:t>
      </w:r>
      <w:r>
        <w:rPr>
          <w:rFonts w:ascii="Titillium Web" w:hAnsi="Titillium Web"/>
          <w:sz w:val="24"/>
          <w:szCs w:val="24"/>
        </w:rPr>
        <w:t xml:space="preserve"> del Nord Italia e condividano aspetti soci-culturali simili.</w:t>
      </w:r>
    </w:p>
    <w:p w14:paraId="774FF51B" w14:textId="77777777" w:rsidR="00860FF2" w:rsidRPr="009D3DB8" w:rsidRDefault="00860FF2" w:rsidP="00860FF2">
      <w:pPr>
        <w:jc w:val="center"/>
        <w:rPr>
          <w:rFonts w:ascii="Titillium Web" w:hAnsi="Titillium Web"/>
          <w:i/>
          <w:iCs/>
          <w:sz w:val="28"/>
          <w:szCs w:val="28"/>
        </w:rPr>
      </w:pPr>
      <w:r w:rsidRPr="009D3DB8">
        <w:rPr>
          <w:rFonts w:ascii="Titillium Web" w:hAnsi="Titillium Web"/>
          <w:i/>
          <w:iCs/>
          <w:sz w:val="28"/>
          <w:szCs w:val="28"/>
        </w:rPr>
        <w:t xml:space="preserve">– </w:t>
      </w:r>
      <w:r>
        <w:rPr>
          <w:rFonts w:ascii="Titillium Web" w:hAnsi="Titillium Web"/>
          <w:i/>
          <w:iCs/>
          <w:sz w:val="28"/>
          <w:szCs w:val="28"/>
        </w:rPr>
        <w:t>L</w:t>
      </w:r>
      <w:r w:rsidRPr="009D3DB8">
        <w:rPr>
          <w:rFonts w:ascii="Titillium Web" w:hAnsi="Titillium Web"/>
          <w:i/>
          <w:iCs/>
          <w:sz w:val="28"/>
          <w:szCs w:val="28"/>
        </w:rPr>
        <w:t>ettura dati nazionali e regionali –</w:t>
      </w:r>
    </w:p>
    <w:tbl>
      <w:tblPr>
        <w:tblStyle w:val="Tabellasemplice5"/>
        <w:tblW w:w="0" w:type="auto"/>
        <w:tblLook w:val="04A0" w:firstRow="1" w:lastRow="0" w:firstColumn="1" w:lastColumn="0" w:noHBand="0" w:noVBand="1"/>
      </w:tblPr>
      <w:tblGrid>
        <w:gridCol w:w="3209"/>
        <w:gridCol w:w="3209"/>
        <w:gridCol w:w="3210"/>
      </w:tblGrid>
      <w:tr w:rsidR="00860FF2" w:rsidRPr="00781807" w14:paraId="3E9F482B" w14:textId="77777777" w:rsidTr="0016041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09" w:type="dxa"/>
          </w:tcPr>
          <w:p w14:paraId="517B06F1" w14:textId="77777777" w:rsidR="00860FF2" w:rsidRPr="00781807" w:rsidRDefault="00860FF2" w:rsidP="00160417">
            <w:pPr>
              <w:rPr>
                <w:rFonts w:ascii="Titillium Web" w:hAnsi="Titillium Web"/>
                <w:i w:val="0"/>
                <w:iCs w:val="0"/>
                <w:sz w:val="24"/>
                <w:szCs w:val="24"/>
              </w:rPr>
            </w:pPr>
            <w:r>
              <w:rPr>
                <w:rFonts w:ascii="Titillium Web" w:eastAsiaTheme="minorHAnsi" w:hAnsi="Titillium Web" w:cstheme="minorBidi"/>
                <w:i w:val="0"/>
                <w:iCs w:val="0"/>
                <w:sz w:val="24"/>
                <w:szCs w:val="24"/>
              </w:rPr>
              <w:t>scrutinio</w:t>
            </w:r>
          </w:p>
        </w:tc>
        <w:tc>
          <w:tcPr>
            <w:tcW w:w="3209" w:type="dxa"/>
          </w:tcPr>
          <w:p w14:paraId="77C62862" w14:textId="77777777" w:rsidR="00860FF2" w:rsidRPr="00781807" w:rsidRDefault="00860FF2" w:rsidP="00160417">
            <w:pPr>
              <w:jc w:val="center"/>
              <w:cnfStyle w:val="100000000000" w:firstRow="1" w:lastRow="0" w:firstColumn="0" w:lastColumn="0" w:oddVBand="0" w:evenVBand="0" w:oddHBand="0" w:evenHBand="0" w:firstRowFirstColumn="0" w:firstRowLastColumn="0" w:lastRowFirstColumn="0" w:lastRowLastColumn="0"/>
              <w:rPr>
                <w:rFonts w:ascii="Titillium Web" w:hAnsi="Titillium Web"/>
                <w:i w:val="0"/>
                <w:iCs w:val="0"/>
                <w:sz w:val="24"/>
                <w:szCs w:val="24"/>
              </w:rPr>
            </w:pPr>
            <w:r w:rsidRPr="00781807">
              <w:rPr>
                <w:rFonts w:ascii="Titillium Web" w:hAnsi="Titillium Web"/>
                <w:i w:val="0"/>
                <w:iCs w:val="0"/>
                <w:sz w:val="24"/>
                <w:szCs w:val="24"/>
              </w:rPr>
              <w:t>SI (%)</w:t>
            </w:r>
          </w:p>
        </w:tc>
        <w:tc>
          <w:tcPr>
            <w:tcW w:w="3210" w:type="dxa"/>
          </w:tcPr>
          <w:p w14:paraId="080839D5" w14:textId="77777777" w:rsidR="00860FF2" w:rsidRPr="00781807" w:rsidRDefault="00860FF2" w:rsidP="00160417">
            <w:pPr>
              <w:jc w:val="center"/>
              <w:cnfStyle w:val="100000000000" w:firstRow="1" w:lastRow="0" w:firstColumn="0" w:lastColumn="0" w:oddVBand="0" w:evenVBand="0" w:oddHBand="0" w:evenHBand="0" w:firstRowFirstColumn="0" w:firstRowLastColumn="0" w:lastRowFirstColumn="0" w:lastRowLastColumn="0"/>
              <w:rPr>
                <w:rFonts w:ascii="Titillium Web" w:hAnsi="Titillium Web"/>
                <w:i w:val="0"/>
                <w:iCs w:val="0"/>
                <w:sz w:val="24"/>
                <w:szCs w:val="24"/>
              </w:rPr>
            </w:pPr>
            <w:r w:rsidRPr="00781807">
              <w:rPr>
                <w:rFonts w:ascii="Titillium Web" w:hAnsi="Titillium Web"/>
                <w:i w:val="0"/>
                <w:iCs w:val="0"/>
                <w:sz w:val="24"/>
                <w:szCs w:val="24"/>
              </w:rPr>
              <w:t>NO (%)</w:t>
            </w:r>
          </w:p>
        </w:tc>
      </w:tr>
      <w:tr w:rsidR="00860FF2" w14:paraId="420483CC" w14:textId="77777777" w:rsidTr="0016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7FA05E67" w14:textId="77777777" w:rsidR="00860FF2" w:rsidRDefault="00860FF2" w:rsidP="00160417">
            <w:pPr>
              <w:rPr>
                <w:rFonts w:ascii="Titillium Web" w:hAnsi="Titillium Web"/>
                <w:sz w:val="24"/>
                <w:szCs w:val="24"/>
              </w:rPr>
            </w:pPr>
            <w:r>
              <w:rPr>
                <w:rFonts w:ascii="Titillium Web" w:hAnsi="Titillium Web"/>
                <w:sz w:val="24"/>
                <w:szCs w:val="24"/>
              </w:rPr>
              <w:t>Italia</w:t>
            </w:r>
          </w:p>
        </w:tc>
        <w:tc>
          <w:tcPr>
            <w:tcW w:w="3209" w:type="dxa"/>
          </w:tcPr>
          <w:p w14:paraId="46528BE1" w14:textId="77777777" w:rsidR="00860FF2" w:rsidRDefault="00860FF2" w:rsidP="00160417">
            <w:pPr>
              <w:jc w:val="center"/>
              <w:cnfStyle w:val="000000100000" w:firstRow="0" w:lastRow="0" w:firstColumn="0" w:lastColumn="0" w:oddVBand="0" w:evenVBand="0" w:oddHBand="1" w:evenHBand="0" w:firstRowFirstColumn="0" w:firstRowLastColumn="0" w:lastRowFirstColumn="0" w:lastRowLastColumn="0"/>
              <w:rPr>
                <w:rFonts w:ascii="Titillium Web" w:hAnsi="Titillium Web"/>
                <w:sz w:val="24"/>
                <w:szCs w:val="24"/>
              </w:rPr>
            </w:pPr>
            <w:r>
              <w:rPr>
                <w:rFonts w:ascii="Titillium Web" w:hAnsi="Titillium Web"/>
                <w:sz w:val="24"/>
                <w:szCs w:val="24"/>
              </w:rPr>
              <w:t>46,25</w:t>
            </w:r>
          </w:p>
        </w:tc>
        <w:tc>
          <w:tcPr>
            <w:tcW w:w="3210" w:type="dxa"/>
          </w:tcPr>
          <w:p w14:paraId="67CD1752" w14:textId="77777777" w:rsidR="00860FF2" w:rsidRDefault="00860FF2" w:rsidP="00160417">
            <w:pPr>
              <w:jc w:val="center"/>
              <w:cnfStyle w:val="000000100000" w:firstRow="0" w:lastRow="0" w:firstColumn="0" w:lastColumn="0" w:oddVBand="0" w:evenVBand="0" w:oddHBand="1" w:evenHBand="0" w:firstRowFirstColumn="0" w:firstRowLastColumn="0" w:lastRowFirstColumn="0" w:lastRowLastColumn="0"/>
              <w:rPr>
                <w:rFonts w:ascii="Titillium Web" w:hAnsi="Titillium Web"/>
                <w:sz w:val="24"/>
                <w:szCs w:val="24"/>
              </w:rPr>
            </w:pPr>
            <w:r>
              <w:rPr>
                <w:rFonts w:ascii="Titillium Web" w:hAnsi="Titillium Web"/>
                <w:sz w:val="24"/>
                <w:szCs w:val="24"/>
              </w:rPr>
              <w:t>53,75</w:t>
            </w:r>
          </w:p>
        </w:tc>
      </w:tr>
    </w:tbl>
    <w:p w14:paraId="42410F3D" w14:textId="77777777" w:rsidR="00860FF2" w:rsidRPr="00CA4CD0" w:rsidRDefault="00860FF2" w:rsidP="00860FF2">
      <w:pPr>
        <w:rPr>
          <w:rFonts w:ascii="Titillium Web" w:hAnsi="Titillium Web"/>
          <w:sz w:val="2"/>
          <w:szCs w:val="2"/>
        </w:rPr>
      </w:pPr>
    </w:p>
    <w:tbl>
      <w:tblPr>
        <w:tblStyle w:val="Tabellasemplice5"/>
        <w:tblW w:w="0" w:type="auto"/>
        <w:tblLook w:val="04A0" w:firstRow="1" w:lastRow="0" w:firstColumn="1" w:lastColumn="0" w:noHBand="0" w:noVBand="1"/>
      </w:tblPr>
      <w:tblGrid>
        <w:gridCol w:w="3209"/>
        <w:gridCol w:w="3209"/>
        <w:gridCol w:w="3210"/>
      </w:tblGrid>
      <w:tr w:rsidR="00860FF2" w:rsidRPr="00781807" w14:paraId="3E81749A" w14:textId="77777777" w:rsidTr="0016041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09" w:type="dxa"/>
          </w:tcPr>
          <w:p w14:paraId="54F260BD" w14:textId="77777777" w:rsidR="00860FF2" w:rsidRPr="00781807" w:rsidRDefault="00860FF2" w:rsidP="00160417">
            <w:pPr>
              <w:rPr>
                <w:rFonts w:ascii="Titillium Web" w:hAnsi="Titillium Web"/>
                <w:i w:val="0"/>
                <w:iCs w:val="0"/>
                <w:sz w:val="24"/>
                <w:szCs w:val="24"/>
              </w:rPr>
            </w:pPr>
            <w:r w:rsidRPr="00781807">
              <w:rPr>
                <w:rFonts w:ascii="Titillium Web" w:eastAsiaTheme="minorHAnsi" w:hAnsi="Titillium Web" w:cstheme="minorBidi"/>
                <w:i w:val="0"/>
                <w:iCs w:val="0"/>
                <w:sz w:val="24"/>
                <w:szCs w:val="24"/>
              </w:rPr>
              <w:t>regione</w:t>
            </w:r>
          </w:p>
        </w:tc>
        <w:tc>
          <w:tcPr>
            <w:tcW w:w="3209" w:type="dxa"/>
          </w:tcPr>
          <w:p w14:paraId="71761ABC" w14:textId="77777777" w:rsidR="00860FF2" w:rsidRPr="00781807" w:rsidRDefault="00860FF2" w:rsidP="00160417">
            <w:pPr>
              <w:jc w:val="center"/>
              <w:cnfStyle w:val="100000000000" w:firstRow="1" w:lastRow="0" w:firstColumn="0" w:lastColumn="0" w:oddVBand="0" w:evenVBand="0" w:oddHBand="0" w:evenHBand="0" w:firstRowFirstColumn="0" w:firstRowLastColumn="0" w:lastRowFirstColumn="0" w:lastRowLastColumn="0"/>
              <w:rPr>
                <w:rFonts w:ascii="Titillium Web" w:hAnsi="Titillium Web"/>
                <w:i w:val="0"/>
                <w:iCs w:val="0"/>
                <w:sz w:val="24"/>
                <w:szCs w:val="24"/>
              </w:rPr>
            </w:pPr>
            <w:r w:rsidRPr="00781807">
              <w:rPr>
                <w:rFonts w:ascii="Titillium Web" w:hAnsi="Titillium Web"/>
                <w:i w:val="0"/>
                <w:iCs w:val="0"/>
                <w:sz w:val="24"/>
                <w:szCs w:val="24"/>
              </w:rPr>
              <w:t>SI (%)</w:t>
            </w:r>
          </w:p>
        </w:tc>
        <w:tc>
          <w:tcPr>
            <w:tcW w:w="3210" w:type="dxa"/>
          </w:tcPr>
          <w:p w14:paraId="5AEC8399" w14:textId="77777777" w:rsidR="00860FF2" w:rsidRPr="00781807" w:rsidRDefault="00860FF2" w:rsidP="00160417">
            <w:pPr>
              <w:jc w:val="center"/>
              <w:cnfStyle w:val="100000000000" w:firstRow="1" w:lastRow="0" w:firstColumn="0" w:lastColumn="0" w:oddVBand="0" w:evenVBand="0" w:oddHBand="0" w:evenHBand="0" w:firstRowFirstColumn="0" w:firstRowLastColumn="0" w:lastRowFirstColumn="0" w:lastRowLastColumn="0"/>
              <w:rPr>
                <w:rFonts w:ascii="Titillium Web" w:hAnsi="Titillium Web"/>
                <w:i w:val="0"/>
                <w:iCs w:val="0"/>
                <w:sz w:val="24"/>
                <w:szCs w:val="24"/>
              </w:rPr>
            </w:pPr>
            <w:r w:rsidRPr="00781807">
              <w:rPr>
                <w:rFonts w:ascii="Titillium Web" w:hAnsi="Titillium Web"/>
                <w:i w:val="0"/>
                <w:iCs w:val="0"/>
                <w:sz w:val="24"/>
                <w:szCs w:val="24"/>
              </w:rPr>
              <w:t>NO (%)</w:t>
            </w:r>
          </w:p>
        </w:tc>
      </w:tr>
      <w:tr w:rsidR="00860FF2" w14:paraId="0268DE19" w14:textId="77777777" w:rsidTr="0016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076300A1" w14:textId="77777777" w:rsidR="00860FF2" w:rsidRDefault="00860FF2" w:rsidP="00160417">
            <w:pPr>
              <w:rPr>
                <w:rFonts w:ascii="Titillium Web" w:hAnsi="Titillium Web"/>
                <w:sz w:val="24"/>
                <w:szCs w:val="24"/>
              </w:rPr>
            </w:pPr>
            <w:r>
              <w:rPr>
                <w:rFonts w:ascii="Titillium Web" w:hAnsi="Titillium Web"/>
                <w:sz w:val="24"/>
                <w:szCs w:val="24"/>
              </w:rPr>
              <w:t>Lombardia</w:t>
            </w:r>
          </w:p>
        </w:tc>
        <w:tc>
          <w:tcPr>
            <w:tcW w:w="3209" w:type="dxa"/>
          </w:tcPr>
          <w:p w14:paraId="7C1BDB4E" w14:textId="77777777" w:rsidR="00860FF2" w:rsidRDefault="00860FF2" w:rsidP="00160417">
            <w:pPr>
              <w:jc w:val="center"/>
              <w:cnfStyle w:val="000000100000" w:firstRow="0" w:lastRow="0" w:firstColumn="0" w:lastColumn="0" w:oddVBand="0" w:evenVBand="0" w:oddHBand="1" w:evenHBand="0" w:firstRowFirstColumn="0" w:firstRowLastColumn="0" w:lastRowFirstColumn="0" w:lastRowLastColumn="0"/>
              <w:rPr>
                <w:rFonts w:ascii="Titillium Web" w:hAnsi="Titillium Web"/>
                <w:sz w:val="24"/>
                <w:szCs w:val="24"/>
              </w:rPr>
            </w:pPr>
            <w:r>
              <w:rPr>
                <w:rFonts w:ascii="Titillium Web" w:hAnsi="Titillium Web"/>
                <w:sz w:val="24"/>
                <w:szCs w:val="24"/>
              </w:rPr>
              <w:t xml:space="preserve">53,56 </w:t>
            </w:r>
          </w:p>
        </w:tc>
        <w:tc>
          <w:tcPr>
            <w:tcW w:w="3210" w:type="dxa"/>
          </w:tcPr>
          <w:p w14:paraId="53B92FBA" w14:textId="77777777" w:rsidR="00860FF2" w:rsidRDefault="00860FF2" w:rsidP="00160417">
            <w:pPr>
              <w:jc w:val="center"/>
              <w:cnfStyle w:val="000000100000" w:firstRow="0" w:lastRow="0" w:firstColumn="0" w:lastColumn="0" w:oddVBand="0" w:evenVBand="0" w:oddHBand="1" w:evenHBand="0" w:firstRowFirstColumn="0" w:firstRowLastColumn="0" w:lastRowFirstColumn="0" w:lastRowLastColumn="0"/>
              <w:rPr>
                <w:rFonts w:ascii="Titillium Web" w:hAnsi="Titillium Web"/>
                <w:sz w:val="24"/>
                <w:szCs w:val="24"/>
              </w:rPr>
            </w:pPr>
            <w:r>
              <w:rPr>
                <w:rFonts w:ascii="Titillium Web" w:hAnsi="Titillium Web"/>
                <w:sz w:val="24"/>
                <w:szCs w:val="24"/>
              </w:rPr>
              <w:t>46,44</w:t>
            </w:r>
          </w:p>
        </w:tc>
      </w:tr>
      <w:tr w:rsidR="00860FF2" w14:paraId="7B7A16C9" w14:textId="77777777" w:rsidTr="00160417">
        <w:tc>
          <w:tcPr>
            <w:cnfStyle w:val="001000000000" w:firstRow="0" w:lastRow="0" w:firstColumn="1" w:lastColumn="0" w:oddVBand="0" w:evenVBand="0" w:oddHBand="0" w:evenHBand="0" w:firstRowFirstColumn="0" w:firstRowLastColumn="0" w:lastRowFirstColumn="0" w:lastRowLastColumn="0"/>
            <w:tcW w:w="3209" w:type="dxa"/>
          </w:tcPr>
          <w:p w14:paraId="0C1D0B4D" w14:textId="77777777" w:rsidR="00860FF2" w:rsidRDefault="00860FF2" w:rsidP="00160417">
            <w:pPr>
              <w:rPr>
                <w:rFonts w:ascii="Titillium Web" w:hAnsi="Titillium Web"/>
                <w:sz w:val="24"/>
                <w:szCs w:val="24"/>
              </w:rPr>
            </w:pPr>
            <w:r>
              <w:rPr>
                <w:rFonts w:ascii="Titillium Web" w:hAnsi="Titillium Web"/>
                <w:sz w:val="24"/>
                <w:szCs w:val="24"/>
              </w:rPr>
              <w:t>Piemonte</w:t>
            </w:r>
          </w:p>
        </w:tc>
        <w:tc>
          <w:tcPr>
            <w:tcW w:w="3209" w:type="dxa"/>
          </w:tcPr>
          <w:p w14:paraId="51472E83" w14:textId="77777777" w:rsidR="00860FF2" w:rsidRDefault="00860FF2" w:rsidP="00160417">
            <w:pPr>
              <w:jc w:val="center"/>
              <w:cnfStyle w:val="000000000000" w:firstRow="0" w:lastRow="0" w:firstColumn="0" w:lastColumn="0" w:oddVBand="0" w:evenVBand="0" w:oddHBand="0" w:evenHBand="0" w:firstRowFirstColumn="0" w:firstRowLastColumn="0" w:lastRowFirstColumn="0" w:lastRowLastColumn="0"/>
              <w:rPr>
                <w:rFonts w:ascii="Titillium Web" w:hAnsi="Titillium Web"/>
                <w:sz w:val="24"/>
                <w:szCs w:val="24"/>
              </w:rPr>
            </w:pPr>
            <w:r>
              <w:rPr>
                <w:rFonts w:ascii="Titillium Web" w:hAnsi="Titillium Web"/>
                <w:sz w:val="24"/>
                <w:szCs w:val="24"/>
              </w:rPr>
              <w:t>46,50</w:t>
            </w:r>
          </w:p>
        </w:tc>
        <w:tc>
          <w:tcPr>
            <w:tcW w:w="3210" w:type="dxa"/>
          </w:tcPr>
          <w:p w14:paraId="32D04880" w14:textId="77777777" w:rsidR="00860FF2" w:rsidRDefault="00860FF2" w:rsidP="00160417">
            <w:pPr>
              <w:jc w:val="center"/>
              <w:cnfStyle w:val="000000000000" w:firstRow="0" w:lastRow="0" w:firstColumn="0" w:lastColumn="0" w:oddVBand="0" w:evenVBand="0" w:oddHBand="0" w:evenHBand="0" w:firstRowFirstColumn="0" w:firstRowLastColumn="0" w:lastRowFirstColumn="0" w:lastRowLastColumn="0"/>
              <w:rPr>
                <w:rFonts w:ascii="Titillium Web" w:hAnsi="Titillium Web"/>
                <w:sz w:val="24"/>
                <w:szCs w:val="24"/>
              </w:rPr>
            </w:pPr>
            <w:r>
              <w:rPr>
                <w:rFonts w:ascii="Titillium Web" w:hAnsi="Titillium Web"/>
                <w:sz w:val="24"/>
                <w:szCs w:val="24"/>
              </w:rPr>
              <w:t>53,50</w:t>
            </w:r>
          </w:p>
        </w:tc>
      </w:tr>
      <w:tr w:rsidR="00860FF2" w14:paraId="10F04FCB" w14:textId="77777777" w:rsidTr="0016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15C91761" w14:textId="77777777" w:rsidR="00860FF2" w:rsidRDefault="00860FF2" w:rsidP="00160417">
            <w:pPr>
              <w:rPr>
                <w:rFonts w:ascii="Titillium Web" w:hAnsi="Titillium Web"/>
                <w:sz w:val="24"/>
                <w:szCs w:val="24"/>
              </w:rPr>
            </w:pPr>
            <w:r>
              <w:rPr>
                <w:rFonts w:ascii="Titillium Web" w:hAnsi="Titillium Web"/>
                <w:sz w:val="24"/>
                <w:szCs w:val="24"/>
              </w:rPr>
              <w:t>Trentino (prov. di Trento)</w:t>
            </w:r>
          </w:p>
        </w:tc>
        <w:tc>
          <w:tcPr>
            <w:tcW w:w="3209" w:type="dxa"/>
          </w:tcPr>
          <w:p w14:paraId="5E92AF8A" w14:textId="77777777" w:rsidR="00860FF2" w:rsidRDefault="00860FF2" w:rsidP="00160417">
            <w:pPr>
              <w:jc w:val="center"/>
              <w:cnfStyle w:val="000000100000" w:firstRow="0" w:lastRow="0" w:firstColumn="0" w:lastColumn="0" w:oddVBand="0" w:evenVBand="0" w:oddHBand="1" w:evenHBand="0" w:firstRowFirstColumn="0" w:firstRowLastColumn="0" w:lastRowFirstColumn="0" w:lastRowLastColumn="0"/>
              <w:rPr>
                <w:rFonts w:ascii="Titillium Web" w:hAnsi="Titillium Web"/>
                <w:sz w:val="24"/>
                <w:szCs w:val="24"/>
              </w:rPr>
            </w:pPr>
            <w:r>
              <w:rPr>
                <w:rFonts w:ascii="Titillium Web" w:hAnsi="Titillium Web"/>
                <w:sz w:val="24"/>
                <w:szCs w:val="24"/>
              </w:rPr>
              <w:t>49,62</w:t>
            </w:r>
          </w:p>
        </w:tc>
        <w:tc>
          <w:tcPr>
            <w:tcW w:w="3210" w:type="dxa"/>
          </w:tcPr>
          <w:p w14:paraId="3C653007" w14:textId="77777777" w:rsidR="00860FF2" w:rsidRDefault="00860FF2" w:rsidP="00160417">
            <w:pPr>
              <w:jc w:val="center"/>
              <w:cnfStyle w:val="000000100000" w:firstRow="0" w:lastRow="0" w:firstColumn="0" w:lastColumn="0" w:oddVBand="0" w:evenVBand="0" w:oddHBand="1" w:evenHBand="0" w:firstRowFirstColumn="0" w:firstRowLastColumn="0" w:lastRowFirstColumn="0" w:lastRowLastColumn="0"/>
              <w:rPr>
                <w:rFonts w:ascii="Titillium Web" w:hAnsi="Titillium Web"/>
                <w:sz w:val="24"/>
                <w:szCs w:val="24"/>
              </w:rPr>
            </w:pPr>
            <w:r>
              <w:rPr>
                <w:rFonts w:ascii="Titillium Web" w:hAnsi="Titillium Web"/>
                <w:sz w:val="24"/>
                <w:szCs w:val="24"/>
              </w:rPr>
              <w:t>50,38</w:t>
            </w:r>
          </w:p>
        </w:tc>
      </w:tr>
      <w:tr w:rsidR="00860FF2" w14:paraId="0D451A1C" w14:textId="77777777" w:rsidTr="00160417">
        <w:tc>
          <w:tcPr>
            <w:cnfStyle w:val="001000000000" w:firstRow="0" w:lastRow="0" w:firstColumn="1" w:lastColumn="0" w:oddVBand="0" w:evenVBand="0" w:oddHBand="0" w:evenHBand="0" w:firstRowFirstColumn="0" w:firstRowLastColumn="0" w:lastRowFirstColumn="0" w:lastRowLastColumn="0"/>
            <w:tcW w:w="3209" w:type="dxa"/>
          </w:tcPr>
          <w:p w14:paraId="6E31CAA7" w14:textId="77777777" w:rsidR="00860FF2" w:rsidRDefault="00860FF2" w:rsidP="00160417">
            <w:pPr>
              <w:rPr>
                <w:rFonts w:ascii="Titillium Web" w:hAnsi="Titillium Web"/>
                <w:sz w:val="24"/>
                <w:szCs w:val="24"/>
              </w:rPr>
            </w:pPr>
            <w:r>
              <w:rPr>
                <w:rFonts w:ascii="Titillium Web" w:hAnsi="Titillium Web"/>
                <w:sz w:val="24"/>
                <w:szCs w:val="24"/>
              </w:rPr>
              <w:lastRenderedPageBreak/>
              <w:t>Alto Adige (prov. di Bolzano)</w:t>
            </w:r>
          </w:p>
        </w:tc>
        <w:tc>
          <w:tcPr>
            <w:tcW w:w="3209" w:type="dxa"/>
          </w:tcPr>
          <w:p w14:paraId="07385372" w14:textId="77777777" w:rsidR="00860FF2" w:rsidRDefault="00860FF2" w:rsidP="00160417">
            <w:pPr>
              <w:jc w:val="center"/>
              <w:cnfStyle w:val="000000000000" w:firstRow="0" w:lastRow="0" w:firstColumn="0" w:lastColumn="0" w:oddVBand="0" w:evenVBand="0" w:oddHBand="0" w:evenHBand="0" w:firstRowFirstColumn="0" w:firstRowLastColumn="0" w:lastRowFirstColumn="0" w:lastRowLastColumn="0"/>
              <w:rPr>
                <w:rFonts w:ascii="Titillium Web" w:hAnsi="Titillium Web"/>
                <w:sz w:val="24"/>
                <w:szCs w:val="24"/>
              </w:rPr>
            </w:pPr>
            <w:r>
              <w:rPr>
                <w:rFonts w:ascii="Titillium Web" w:hAnsi="Titillium Web"/>
                <w:sz w:val="24"/>
                <w:szCs w:val="24"/>
              </w:rPr>
              <w:t>49,03</w:t>
            </w:r>
          </w:p>
        </w:tc>
        <w:tc>
          <w:tcPr>
            <w:tcW w:w="3210" w:type="dxa"/>
          </w:tcPr>
          <w:p w14:paraId="16E5E9C0" w14:textId="77777777" w:rsidR="00860FF2" w:rsidRDefault="00860FF2" w:rsidP="00160417">
            <w:pPr>
              <w:jc w:val="center"/>
              <w:cnfStyle w:val="000000000000" w:firstRow="0" w:lastRow="0" w:firstColumn="0" w:lastColumn="0" w:oddVBand="0" w:evenVBand="0" w:oddHBand="0" w:evenHBand="0" w:firstRowFirstColumn="0" w:firstRowLastColumn="0" w:lastRowFirstColumn="0" w:lastRowLastColumn="0"/>
              <w:rPr>
                <w:rFonts w:ascii="Titillium Web" w:hAnsi="Titillium Web"/>
                <w:sz w:val="24"/>
                <w:szCs w:val="24"/>
              </w:rPr>
            </w:pPr>
            <w:r>
              <w:rPr>
                <w:rFonts w:ascii="Titillium Web" w:hAnsi="Titillium Web"/>
                <w:sz w:val="24"/>
                <w:szCs w:val="24"/>
              </w:rPr>
              <w:t>50,97</w:t>
            </w:r>
          </w:p>
        </w:tc>
      </w:tr>
      <w:tr w:rsidR="00860FF2" w14:paraId="2C9D0CC2" w14:textId="77777777" w:rsidTr="0016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2F074FDB" w14:textId="77777777" w:rsidR="00860FF2" w:rsidRDefault="00860FF2" w:rsidP="00160417">
            <w:pPr>
              <w:rPr>
                <w:rFonts w:ascii="Titillium Web" w:hAnsi="Titillium Web"/>
                <w:sz w:val="24"/>
                <w:szCs w:val="24"/>
              </w:rPr>
            </w:pPr>
            <w:r>
              <w:rPr>
                <w:rFonts w:ascii="Titillium Web" w:hAnsi="Titillium Web"/>
                <w:sz w:val="24"/>
                <w:szCs w:val="24"/>
              </w:rPr>
              <w:t>Veneto</w:t>
            </w:r>
          </w:p>
        </w:tc>
        <w:tc>
          <w:tcPr>
            <w:tcW w:w="3209" w:type="dxa"/>
          </w:tcPr>
          <w:p w14:paraId="468F5A6D" w14:textId="77777777" w:rsidR="00860FF2" w:rsidRDefault="00860FF2" w:rsidP="00160417">
            <w:pPr>
              <w:jc w:val="center"/>
              <w:cnfStyle w:val="000000100000" w:firstRow="0" w:lastRow="0" w:firstColumn="0" w:lastColumn="0" w:oddVBand="0" w:evenVBand="0" w:oddHBand="1" w:evenHBand="0" w:firstRowFirstColumn="0" w:firstRowLastColumn="0" w:lastRowFirstColumn="0" w:lastRowLastColumn="0"/>
              <w:rPr>
                <w:rFonts w:ascii="Titillium Web" w:hAnsi="Titillium Web"/>
                <w:sz w:val="24"/>
                <w:szCs w:val="24"/>
              </w:rPr>
            </w:pPr>
            <w:r>
              <w:rPr>
                <w:rFonts w:ascii="Titillium Web" w:hAnsi="Titillium Web"/>
                <w:sz w:val="24"/>
                <w:szCs w:val="24"/>
              </w:rPr>
              <w:t>58,40</w:t>
            </w:r>
          </w:p>
        </w:tc>
        <w:tc>
          <w:tcPr>
            <w:tcW w:w="3210" w:type="dxa"/>
          </w:tcPr>
          <w:p w14:paraId="048CE796" w14:textId="77777777" w:rsidR="00860FF2" w:rsidRDefault="00860FF2" w:rsidP="00160417">
            <w:pPr>
              <w:keepNext/>
              <w:jc w:val="center"/>
              <w:cnfStyle w:val="000000100000" w:firstRow="0" w:lastRow="0" w:firstColumn="0" w:lastColumn="0" w:oddVBand="0" w:evenVBand="0" w:oddHBand="1" w:evenHBand="0" w:firstRowFirstColumn="0" w:firstRowLastColumn="0" w:lastRowFirstColumn="0" w:lastRowLastColumn="0"/>
              <w:rPr>
                <w:rFonts w:ascii="Titillium Web" w:hAnsi="Titillium Web"/>
                <w:sz w:val="24"/>
                <w:szCs w:val="24"/>
              </w:rPr>
            </w:pPr>
            <w:r>
              <w:rPr>
                <w:rFonts w:ascii="Titillium Web" w:hAnsi="Titillium Web"/>
                <w:sz w:val="24"/>
                <w:szCs w:val="24"/>
              </w:rPr>
              <w:t>41,60</w:t>
            </w:r>
          </w:p>
        </w:tc>
      </w:tr>
    </w:tbl>
    <w:p w14:paraId="1FFF28D9" w14:textId="77777777" w:rsidR="00860FF2" w:rsidRPr="00D20042" w:rsidRDefault="00860FF2" w:rsidP="00860FF2">
      <w:pPr>
        <w:pStyle w:val="Didascalia"/>
        <w:rPr>
          <w:rFonts w:ascii="Titillium Web" w:hAnsi="Titillium Web"/>
          <w:color w:val="auto"/>
          <w:sz w:val="24"/>
          <w:szCs w:val="24"/>
        </w:rPr>
      </w:pPr>
      <w:r w:rsidRPr="000F10EC">
        <w:rPr>
          <w:rFonts w:ascii="Titillium Web" w:hAnsi="Titillium Web"/>
          <w:color w:val="auto"/>
        </w:rPr>
        <w:t xml:space="preserve">Tabella </w:t>
      </w:r>
      <w:r w:rsidRPr="000F10EC">
        <w:rPr>
          <w:rFonts w:ascii="Titillium Web" w:hAnsi="Titillium Web"/>
          <w:color w:val="auto"/>
        </w:rPr>
        <w:fldChar w:fldCharType="begin"/>
      </w:r>
      <w:r w:rsidRPr="000F10EC">
        <w:rPr>
          <w:rFonts w:ascii="Titillium Web" w:hAnsi="Titillium Web"/>
          <w:color w:val="auto"/>
        </w:rPr>
        <w:instrText xml:space="preserve"> SEQ Tabella \* ARABIC </w:instrText>
      </w:r>
      <w:r w:rsidRPr="000F10EC">
        <w:rPr>
          <w:rFonts w:ascii="Titillium Web" w:hAnsi="Titillium Web"/>
          <w:color w:val="auto"/>
        </w:rPr>
        <w:fldChar w:fldCharType="separate"/>
      </w:r>
      <w:r>
        <w:rPr>
          <w:rFonts w:ascii="Titillium Web" w:hAnsi="Titillium Web"/>
          <w:noProof/>
          <w:color w:val="auto"/>
        </w:rPr>
        <w:t>1</w:t>
      </w:r>
      <w:r w:rsidRPr="000F10EC">
        <w:rPr>
          <w:rFonts w:ascii="Titillium Web" w:hAnsi="Titillium Web"/>
          <w:color w:val="auto"/>
        </w:rPr>
        <w:fldChar w:fldCharType="end"/>
      </w:r>
      <w:r w:rsidRPr="000F10EC">
        <w:rPr>
          <w:rFonts w:ascii="Titillium Web" w:hAnsi="Titillium Web"/>
          <w:color w:val="auto"/>
        </w:rPr>
        <w:t>: Dati percentuali</w:t>
      </w:r>
    </w:p>
    <w:tbl>
      <w:tblPr>
        <w:tblStyle w:val="Tabellasemplice5"/>
        <w:tblW w:w="5000" w:type="pct"/>
        <w:tblLayout w:type="fixed"/>
        <w:tblLook w:val="04A0" w:firstRow="1" w:lastRow="0" w:firstColumn="1" w:lastColumn="0" w:noHBand="0" w:noVBand="1"/>
      </w:tblPr>
      <w:tblGrid>
        <w:gridCol w:w="1559"/>
        <w:gridCol w:w="1135"/>
        <w:gridCol w:w="1172"/>
        <w:gridCol w:w="1024"/>
        <w:gridCol w:w="1024"/>
        <w:gridCol w:w="1326"/>
        <w:gridCol w:w="1286"/>
        <w:gridCol w:w="1112"/>
      </w:tblGrid>
      <w:tr w:rsidR="00860FF2" w:rsidRPr="000F10EC" w14:paraId="6D54448D" w14:textId="77777777" w:rsidTr="0016041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09" w:type="pct"/>
          </w:tcPr>
          <w:p w14:paraId="1ACED36B" w14:textId="77777777" w:rsidR="00860FF2" w:rsidRPr="00781807" w:rsidRDefault="00860FF2" w:rsidP="00160417">
            <w:pPr>
              <w:rPr>
                <w:rFonts w:ascii="Titillium Web" w:hAnsi="Titillium Web"/>
                <w:i w:val="0"/>
                <w:iCs w:val="0"/>
                <w:sz w:val="24"/>
                <w:szCs w:val="24"/>
              </w:rPr>
            </w:pPr>
            <w:r>
              <w:rPr>
                <w:rFonts w:ascii="Titillium Web" w:eastAsiaTheme="minorHAnsi" w:hAnsi="Titillium Web" w:cstheme="minorBidi"/>
                <w:i w:val="0"/>
                <w:iCs w:val="0"/>
                <w:sz w:val="24"/>
                <w:szCs w:val="24"/>
              </w:rPr>
              <w:t>scrutinio</w:t>
            </w:r>
          </w:p>
        </w:tc>
        <w:tc>
          <w:tcPr>
            <w:tcW w:w="589" w:type="pct"/>
          </w:tcPr>
          <w:p w14:paraId="0B916766" w14:textId="77777777" w:rsidR="00860FF2" w:rsidRPr="00781807" w:rsidRDefault="00860FF2" w:rsidP="00160417">
            <w:pPr>
              <w:jc w:val="center"/>
              <w:cnfStyle w:val="100000000000" w:firstRow="1" w:lastRow="0" w:firstColumn="0" w:lastColumn="0" w:oddVBand="0" w:evenVBand="0" w:oddHBand="0" w:evenHBand="0" w:firstRowFirstColumn="0" w:firstRowLastColumn="0" w:lastRowFirstColumn="0" w:lastRowLastColumn="0"/>
              <w:rPr>
                <w:rFonts w:ascii="Titillium Web" w:hAnsi="Titillium Web"/>
                <w:i w:val="0"/>
                <w:iCs w:val="0"/>
                <w:sz w:val="24"/>
                <w:szCs w:val="24"/>
              </w:rPr>
            </w:pPr>
            <w:r>
              <w:rPr>
                <w:rFonts w:ascii="Titillium Web" w:hAnsi="Titillium Web"/>
                <w:i w:val="0"/>
                <w:iCs w:val="0"/>
                <w:sz w:val="24"/>
                <w:szCs w:val="24"/>
              </w:rPr>
              <w:t>Elettori</w:t>
            </w:r>
          </w:p>
        </w:tc>
        <w:tc>
          <w:tcPr>
            <w:tcW w:w="608" w:type="pct"/>
          </w:tcPr>
          <w:p w14:paraId="64385805" w14:textId="77777777" w:rsidR="00860FF2" w:rsidRPr="00781807" w:rsidRDefault="00860FF2" w:rsidP="00160417">
            <w:pPr>
              <w:jc w:val="center"/>
              <w:cnfStyle w:val="100000000000" w:firstRow="1" w:lastRow="0" w:firstColumn="0" w:lastColumn="0" w:oddVBand="0" w:evenVBand="0" w:oddHBand="0" w:evenHBand="0" w:firstRowFirstColumn="0" w:firstRowLastColumn="0" w:lastRowFirstColumn="0" w:lastRowLastColumn="0"/>
              <w:rPr>
                <w:rFonts w:ascii="Titillium Web" w:hAnsi="Titillium Web"/>
                <w:i w:val="0"/>
                <w:iCs w:val="0"/>
                <w:sz w:val="24"/>
                <w:szCs w:val="24"/>
              </w:rPr>
            </w:pPr>
            <w:r>
              <w:rPr>
                <w:rFonts w:ascii="Titillium Web" w:hAnsi="Titillium Web"/>
                <w:i w:val="0"/>
                <w:iCs w:val="0"/>
                <w:sz w:val="24"/>
                <w:szCs w:val="24"/>
              </w:rPr>
              <w:t>Votanti</w:t>
            </w:r>
          </w:p>
        </w:tc>
        <w:tc>
          <w:tcPr>
            <w:tcW w:w="531" w:type="pct"/>
          </w:tcPr>
          <w:p w14:paraId="609598D9" w14:textId="77777777" w:rsidR="00860FF2" w:rsidRPr="000F10EC" w:rsidRDefault="00860FF2" w:rsidP="00160417">
            <w:pPr>
              <w:jc w:val="center"/>
              <w:cnfStyle w:val="100000000000" w:firstRow="1" w:lastRow="0" w:firstColumn="0" w:lastColumn="0" w:oddVBand="0" w:evenVBand="0" w:oddHBand="0" w:evenHBand="0" w:firstRowFirstColumn="0" w:firstRowLastColumn="0" w:lastRowFirstColumn="0" w:lastRowLastColumn="0"/>
              <w:rPr>
                <w:rFonts w:ascii="Titillium Web" w:hAnsi="Titillium Web"/>
                <w:i w:val="0"/>
                <w:iCs w:val="0"/>
                <w:sz w:val="24"/>
                <w:szCs w:val="24"/>
              </w:rPr>
            </w:pPr>
            <w:r>
              <w:rPr>
                <w:rFonts w:ascii="Titillium Web" w:hAnsi="Titillium Web"/>
                <w:i w:val="0"/>
                <w:iCs w:val="0"/>
                <w:sz w:val="24"/>
                <w:szCs w:val="24"/>
              </w:rPr>
              <w:t>Nulle</w:t>
            </w:r>
          </w:p>
        </w:tc>
        <w:tc>
          <w:tcPr>
            <w:tcW w:w="531" w:type="pct"/>
          </w:tcPr>
          <w:p w14:paraId="66159F49" w14:textId="77777777" w:rsidR="00860FF2" w:rsidRPr="000F10EC" w:rsidRDefault="00860FF2" w:rsidP="00160417">
            <w:pPr>
              <w:jc w:val="center"/>
              <w:cnfStyle w:val="100000000000" w:firstRow="1" w:lastRow="0" w:firstColumn="0" w:lastColumn="0" w:oddVBand="0" w:evenVBand="0" w:oddHBand="0" w:evenHBand="0" w:firstRowFirstColumn="0" w:firstRowLastColumn="0" w:lastRowFirstColumn="0" w:lastRowLastColumn="0"/>
              <w:rPr>
                <w:rFonts w:ascii="Titillium Web" w:hAnsi="Titillium Web"/>
                <w:i w:val="0"/>
                <w:iCs w:val="0"/>
                <w:sz w:val="24"/>
                <w:szCs w:val="24"/>
              </w:rPr>
            </w:pPr>
            <w:r>
              <w:rPr>
                <w:rFonts w:ascii="Titillium Web" w:hAnsi="Titillium Web"/>
                <w:i w:val="0"/>
                <w:iCs w:val="0"/>
                <w:sz w:val="24"/>
                <w:szCs w:val="24"/>
              </w:rPr>
              <w:t>Bianche</w:t>
            </w:r>
          </w:p>
        </w:tc>
        <w:tc>
          <w:tcPr>
            <w:tcW w:w="688" w:type="pct"/>
          </w:tcPr>
          <w:p w14:paraId="668CA748" w14:textId="77777777" w:rsidR="00860FF2" w:rsidRPr="000F10EC" w:rsidRDefault="00860FF2" w:rsidP="00160417">
            <w:pPr>
              <w:jc w:val="center"/>
              <w:cnfStyle w:val="100000000000" w:firstRow="1" w:lastRow="0" w:firstColumn="0" w:lastColumn="0" w:oddVBand="0" w:evenVBand="0" w:oddHBand="0" w:evenHBand="0" w:firstRowFirstColumn="0" w:firstRowLastColumn="0" w:lastRowFirstColumn="0" w:lastRowLastColumn="0"/>
              <w:rPr>
                <w:rFonts w:ascii="Titillium Web" w:hAnsi="Titillium Web"/>
                <w:i w:val="0"/>
                <w:iCs w:val="0"/>
                <w:sz w:val="24"/>
                <w:szCs w:val="24"/>
              </w:rPr>
            </w:pPr>
            <w:r>
              <w:rPr>
                <w:rFonts w:ascii="Titillium Web" w:hAnsi="Titillium Web"/>
                <w:i w:val="0"/>
                <w:iCs w:val="0"/>
                <w:sz w:val="24"/>
                <w:szCs w:val="24"/>
              </w:rPr>
              <w:t>Contestate</w:t>
            </w:r>
          </w:p>
        </w:tc>
        <w:tc>
          <w:tcPr>
            <w:tcW w:w="667" w:type="pct"/>
          </w:tcPr>
          <w:p w14:paraId="3CFA6759" w14:textId="77777777" w:rsidR="00860FF2" w:rsidRPr="000F10EC" w:rsidRDefault="00860FF2" w:rsidP="00160417">
            <w:pPr>
              <w:jc w:val="center"/>
              <w:cnfStyle w:val="100000000000" w:firstRow="1" w:lastRow="0" w:firstColumn="0" w:lastColumn="0" w:oddVBand="0" w:evenVBand="0" w:oddHBand="0" w:evenHBand="0" w:firstRowFirstColumn="0" w:firstRowLastColumn="0" w:lastRowFirstColumn="0" w:lastRowLastColumn="0"/>
              <w:rPr>
                <w:rFonts w:ascii="Titillium Web" w:hAnsi="Titillium Web"/>
                <w:i w:val="0"/>
                <w:iCs w:val="0"/>
                <w:sz w:val="24"/>
                <w:szCs w:val="24"/>
              </w:rPr>
            </w:pPr>
            <w:r>
              <w:rPr>
                <w:rFonts w:ascii="Titillium Web" w:hAnsi="Titillium Web"/>
                <w:i w:val="0"/>
                <w:iCs w:val="0"/>
                <w:sz w:val="24"/>
                <w:szCs w:val="24"/>
              </w:rPr>
              <w:t>SI</w:t>
            </w:r>
          </w:p>
        </w:tc>
        <w:tc>
          <w:tcPr>
            <w:tcW w:w="577" w:type="pct"/>
          </w:tcPr>
          <w:p w14:paraId="6D5B9446" w14:textId="77777777" w:rsidR="00860FF2" w:rsidRPr="000F10EC" w:rsidRDefault="00860FF2" w:rsidP="00160417">
            <w:pPr>
              <w:jc w:val="center"/>
              <w:cnfStyle w:val="100000000000" w:firstRow="1" w:lastRow="0" w:firstColumn="0" w:lastColumn="0" w:oddVBand="0" w:evenVBand="0" w:oddHBand="0" w:evenHBand="0" w:firstRowFirstColumn="0" w:firstRowLastColumn="0" w:lastRowFirstColumn="0" w:lastRowLastColumn="0"/>
              <w:rPr>
                <w:rFonts w:ascii="Titillium Web" w:hAnsi="Titillium Web"/>
                <w:i w:val="0"/>
                <w:iCs w:val="0"/>
                <w:sz w:val="24"/>
                <w:szCs w:val="24"/>
              </w:rPr>
            </w:pPr>
            <w:r>
              <w:rPr>
                <w:rFonts w:ascii="Titillium Web" w:hAnsi="Titillium Web"/>
                <w:i w:val="0"/>
                <w:iCs w:val="0"/>
                <w:sz w:val="24"/>
                <w:szCs w:val="24"/>
              </w:rPr>
              <w:t>NO</w:t>
            </w:r>
          </w:p>
        </w:tc>
      </w:tr>
      <w:tr w:rsidR="00860FF2" w14:paraId="26F62FD7" w14:textId="77777777" w:rsidTr="0016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9" w:type="pct"/>
          </w:tcPr>
          <w:p w14:paraId="54D6D0A1" w14:textId="77777777" w:rsidR="00860FF2" w:rsidRDefault="00860FF2" w:rsidP="00160417">
            <w:pPr>
              <w:rPr>
                <w:rFonts w:ascii="Titillium Web" w:hAnsi="Titillium Web"/>
                <w:sz w:val="24"/>
                <w:szCs w:val="24"/>
              </w:rPr>
            </w:pPr>
            <w:r>
              <w:rPr>
                <w:rFonts w:ascii="Titillium Web" w:hAnsi="Titillium Web"/>
                <w:sz w:val="24"/>
                <w:szCs w:val="24"/>
              </w:rPr>
              <w:t>Italia</w:t>
            </w:r>
          </w:p>
        </w:tc>
        <w:tc>
          <w:tcPr>
            <w:tcW w:w="589" w:type="pct"/>
          </w:tcPr>
          <w:p w14:paraId="500E909F" w14:textId="77777777" w:rsidR="00860FF2" w:rsidRPr="009D3DB8" w:rsidRDefault="00860FF2" w:rsidP="00160417">
            <w:pPr>
              <w:jc w:val="center"/>
              <w:cnfStyle w:val="000000100000" w:firstRow="0" w:lastRow="0" w:firstColumn="0" w:lastColumn="0" w:oddVBand="0" w:evenVBand="0" w:oddHBand="1" w:evenHBand="0" w:firstRowFirstColumn="0" w:firstRowLastColumn="0" w:lastRowFirstColumn="0" w:lastRowLastColumn="0"/>
              <w:rPr>
                <w:rFonts w:ascii="Titillium Web" w:hAnsi="Titillium Web" w:cs="Courier New"/>
                <w:sz w:val="20"/>
                <w:szCs w:val="20"/>
              </w:rPr>
            </w:pPr>
            <w:r w:rsidRPr="009D3DB8">
              <w:rPr>
                <w:rFonts w:ascii="Titillium Web" w:hAnsi="Titillium Web" w:cs="Courier New"/>
                <w:sz w:val="20"/>
                <w:szCs w:val="20"/>
              </w:rPr>
              <w:t>45947269</w:t>
            </w:r>
          </w:p>
        </w:tc>
        <w:tc>
          <w:tcPr>
            <w:tcW w:w="608" w:type="pct"/>
          </w:tcPr>
          <w:p w14:paraId="59CEFF53" w14:textId="77777777" w:rsidR="00860FF2" w:rsidRPr="009D3DB8" w:rsidRDefault="00860FF2" w:rsidP="00160417">
            <w:pPr>
              <w:jc w:val="center"/>
              <w:cnfStyle w:val="000000100000" w:firstRow="0" w:lastRow="0" w:firstColumn="0" w:lastColumn="0" w:oddVBand="0" w:evenVBand="0" w:oddHBand="1" w:evenHBand="0" w:firstRowFirstColumn="0" w:firstRowLastColumn="0" w:lastRowFirstColumn="0" w:lastRowLastColumn="0"/>
              <w:rPr>
                <w:rFonts w:ascii="Titillium Web" w:hAnsi="Titillium Web" w:cs="Courier New"/>
                <w:sz w:val="20"/>
                <w:szCs w:val="20"/>
              </w:rPr>
            </w:pPr>
            <w:r w:rsidRPr="009D3DB8">
              <w:rPr>
                <w:rFonts w:ascii="Titillium Web" w:hAnsi="Titillium Web" w:cs="Courier New"/>
                <w:sz w:val="20"/>
                <w:szCs w:val="20"/>
              </w:rPr>
              <w:t>27076846</w:t>
            </w:r>
          </w:p>
        </w:tc>
        <w:tc>
          <w:tcPr>
            <w:tcW w:w="531" w:type="pct"/>
          </w:tcPr>
          <w:p w14:paraId="7525EBA4" w14:textId="77777777" w:rsidR="00860FF2" w:rsidRPr="009D3DB8" w:rsidRDefault="00860FF2" w:rsidP="00160417">
            <w:pPr>
              <w:jc w:val="center"/>
              <w:cnfStyle w:val="000000100000" w:firstRow="0" w:lastRow="0" w:firstColumn="0" w:lastColumn="0" w:oddVBand="0" w:evenVBand="0" w:oddHBand="1" w:evenHBand="0" w:firstRowFirstColumn="0" w:firstRowLastColumn="0" w:lastRowFirstColumn="0" w:lastRowLastColumn="0"/>
              <w:rPr>
                <w:rFonts w:ascii="Titillium Web" w:hAnsi="Titillium Web" w:cs="Courier New"/>
                <w:sz w:val="20"/>
                <w:szCs w:val="20"/>
              </w:rPr>
            </w:pPr>
            <w:r w:rsidRPr="009D3DB8">
              <w:rPr>
                <w:rFonts w:ascii="Titillium Web" w:hAnsi="Titillium Web" w:cs="Courier New"/>
                <w:sz w:val="20"/>
                <w:szCs w:val="20"/>
              </w:rPr>
              <w:t>106873</w:t>
            </w:r>
          </w:p>
        </w:tc>
        <w:tc>
          <w:tcPr>
            <w:tcW w:w="531" w:type="pct"/>
          </w:tcPr>
          <w:p w14:paraId="4ACDE046" w14:textId="77777777" w:rsidR="00860FF2" w:rsidRPr="009D3DB8" w:rsidRDefault="00860FF2" w:rsidP="00160417">
            <w:pPr>
              <w:jc w:val="center"/>
              <w:cnfStyle w:val="000000100000" w:firstRow="0" w:lastRow="0" w:firstColumn="0" w:lastColumn="0" w:oddVBand="0" w:evenVBand="0" w:oddHBand="1" w:evenHBand="0" w:firstRowFirstColumn="0" w:firstRowLastColumn="0" w:lastRowFirstColumn="0" w:lastRowLastColumn="0"/>
              <w:rPr>
                <w:rFonts w:ascii="Titillium Web" w:hAnsi="Titillium Web" w:cs="Courier New"/>
                <w:sz w:val="20"/>
                <w:szCs w:val="20"/>
              </w:rPr>
            </w:pPr>
            <w:r w:rsidRPr="009D3DB8">
              <w:rPr>
                <w:rFonts w:ascii="Titillium Web" w:hAnsi="Titillium Web" w:cs="Courier New"/>
                <w:sz w:val="20"/>
                <w:szCs w:val="20"/>
              </w:rPr>
              <w:t>59875</w:t>
            </w:r>
          </w:p>
        </w:tc>
        <w:tc>
          <w:tcPr>
            <w:tcW w:w="688" w:type="pct"/>
          </w:tcPr>
          <w:p w14:paraId="5721B445" w14:textId="77777777" w:rsidR="00860FF2" w:rsidRPr="009D3DB8" w:rsidRDefault="00860FF2" w:rsidP="00160417">
            <w:pPr>
              <w:jc w:val="center"/>
              <w:cnfStyle w:val="000000100000" w:firstRow="0" w:lastRow="0" w:firstColumn="0" w:lastColumn="0" w:oddVBand="0" w:evenVBand="0" w:oddHBand="1" w:evenHBand="0" w:firstRowFirstColumn="0" w:firstRowLastColumn="0" w:lastRowFirstColumn="0" w:lastRowLastColumn="0"/>
              <w:rPr>
                <w:rFonts w:ascii="Titillium Web" w:hAnsi="Titillium Web" w:cs="Courier New"/>
                <w:sz w:val="20"/>
                <w:szCs w:val="20"/>
              </w:rPr>
            </w:pPr>
            <w:r w:rsidRPr="009D3DB8">
              <w:rPr>
                <w:rFonts w:ascii="Titillium Web" w:hAnsi="Titillium Web" w:cs="Courier New"/>
                <w:sz w:val="20"/>
                <w:szCs w:val="20"/>
              </w:rPr>
              <w:t>263</w:t>
            </w:r>
          </w:p>
        </w:tc>
        <w:tc>
          <w:tcPr>
            <w:tcW w:w="667" w:type="pct"/>
          </w:tcPr>
          <w:p w14:paraId="430DA8E9" w14:textId="77777777" w:rsidR="00860FF2" w:rsidRPr="009D3DB8" w:rsidRDefault="00860FF2" w:rsidP="00160417">
            <w:pPr>
              <w:jc w:val="center"/>
              <w:cnfStyle w:val="000000100000" w:firstRow="0" w:lastRow="0" w:firstColumn="0" w:lastColumn="0" w:oddVBand="0" w:evenVBand="0" w:oddHBand="1" w:evenHBand="0" w:firstRowFirstColumn="0" w:firstRowLastColumn="0" w:lastRowFirstColumn="0" w:lastRowLastColumn="0"/>
              <w:rPr>
                <w:rFonts w:ascii="Titillium Web" w:hAnsi="Titillium Web" w:cs="Courier New"/>
                <w:sz w:val="20"/>
                <w:szCs w:val="20"/>
              </w:rPr>
            </w:pPr>
            <w:r w:rsidRPr="009D3DB8">
              <w:rPr>
                <w:rFonts w:ascii="Titillium Web" w:hAnsi="Titillium Web" w:cs="Courier New"/>
                <w:sz w:val="20"/>
                <w:szCs w:val="20"/>
              </w:rPr>
              <w:t>12447077</w:t>
            </w:r>
          </w:p>
        </w:tc>
        <w:tc>
          <w:tcPr>
            <w:tcW w:w="577" w:type="pct"/>
          </w:tcPr>
          <w:p w14:paraId="7E15D76B" w14:textId="77777777" w:rsidR="00860FF2" w:rsidRPr="009D3DB8" w:rsidRDefault="00860FF2" w:rsidP="00160417">
            <w:pPr>
              <w:jc w:val="center"/>
              <w:cnfStyle w:val="000000100000" w:firstRow="0" w:lastRow="0" w:firstColumn="0" w:lastColumn="0" w:oddVBand="0" w:evenVBand="0" w:oddHBand="1" w:evenHBand="0" w:firstRowFirstColumn="0" w:firstRowLastColumn="0" w:lastRowFirstColumn="0" w:lastRowLastColumn="0"/>
              <w:rPr>
                <w:rFonts w:ascii="Titillium Web" w:hAnsi="Titillium Web" w:cs="Courier New"/>
                <w:sz w:val="20"/>
                <w:szCs w:val="20"/>
              </w:rPr>
            </w:pPr>
            <w:r w:rsidRPr="009D3DB8">
              <w:rPr>
                <w:rFonts w:ascii="Titillium Web" w:hAnsi="Titillium Web" w:cs="Courier New"/>
                <w:sz w:val="20"/>
                <w:szCs w:val="20"/>
              </w:rPr>
              <w:t>14462758</w:t>
            </w:r>
          </w:p>
        </w:tc>
      </w:tr>
    </w:tbl>
    <w:p w14:paraId="4D960A45" w14:textId="77777777" w:rsidR="00860FF2" w:rsidRPr="00CA4CD0" w:rsidRDefault="00860FF2" w:rsidP="00860FF2">
      <w:pPr>
        <w:rPr>
          <w:rFonts w:ascii="Titillium Web" w:hAnsi="Titillium Web"/>
          <w:sz w:val="2"/>
          <w:szCs w:val="2"/>
        </w:rPr>
      </w:pPr>
    </w:p>
    <w:tbl>
      <w:tblPr>
        <w:tblStyle w:val="Tabellasemplice5"/>
        <w:tblW w:w="5000" w:type="pct"/>
        <w:tblLayout w:type="fixed"/>
        <w:tblLook w:val="04A0" w:firstRow="1" w:lastRow="0" w:firstColumn="1" w:lastColumn="0" w:noHBand="0" w:noVBand="1"/>
      </w:tblPr>
      <w:tblGrid>
        <w:gridCol w:w="1560"/>
        <w:gridCol w:w="1266"/>
        <w:gridCol w:w="1261"/>
        <w:gridCol w:w="889"/>
        <w:gridCol w:w="1022"/>
        <w:gridCol w:w="1326"/>
        <w:gridCol w:w="1157"/>
        <w:gridCol w:w="1157"/>
      </w:tblGrid>
      <w:tr w:rsidR="00860FF2" w:rsidRPr="00781807" w14:paraId="0D345601" w14:textId="77777777" w:rsidTr="0016041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09" w:type="pct"/>
          </w:tcPr>
          <w:p w14:paraId="1014D7A1" w14:textId="77777777" w:rsidR="00860FF2" w:rsidRPr="00781807" w:rsidRDefault="00860FF2" w:rsidP="00160417">
            <w:pPr>
              <w:rPr>
                <w:rFonts w:ascii="Titillium Web" w:hAnsi="Titillium Web"/>
                <w:i w:val="0"/>
                <w:iCs w:val="0"/>
                <w:sz w:val="24"/>
                <w:szCs w:val="24"/>
              </w:rPr>
            </w:pPr>
            <w:r w:rsidRPr="00781807">
              <w:rPr>
                <w:rFonts w:ascii="Titillium Web" w:eastAsiaTheme="minorHAnsi" w:hAnsi="Titillium Web" w:cstheme="minorBidi"/>
                <w:i w:val="0"/>
                <w:iCs w:val="0"/>
                <w:sz w:val="24"/>
                <w:szCs w:val="24"/>
              </w:rPr>
              <w:t>regione</w:t>
            </w:r>
          </w:p>
        </w:tc>
        <w:tc>
          <w:tcPr>
            <w:tcW w:w="657" w:type="pct"/>
          </w:tcPr>
          <w:p w14:paraId="0AA0F7CF" w14:textId="77777777" w:rsidR="00860FF2" w:rsidRPr="00781807" w:rsidRDefault="00860FF2" w:rsidP="00160417">
            <w:pPr>
              <w:jc w:val="center"/>
              <w:cnfStyle w:val="100000000000" w:firstRow="1" w:lastRow="0" w:firstColumn="0" w:lastColumn="0" w:oddVBand="0" w:evenVBand="0" w:oddHBand="0" w:evenHBand="0" w:firstRowFirstColumn="0" w:firstRowLastColumn="0" w:lastRowFirstColumn="0" w:lastRowLastColumn="0"/>
              <w:rPr>
                <w:rFonts w:ascii="Titillium Web" w:hAnsi="Titillium Web"/>
                <w:i w:val="0"/>
                <w:iCs w:val="0"/>
                <w:sz w:val="24"/>
                <w:szCs w:val="24"/>
              </w:rPr>
            </w:pPr>
            <w:r>
              <w:rPr>
                <w:rFonts w:ascii="Titillium Web" w:hAnsi="Titillium Web"/>
                <w:i w:val="0"/>
                <w:iCs w:val="0"/>
                <w:sz w:val="24"/>
                <w:szCs w:val="24"/>
              </w:rPr>
              <w:t>Elettori</w:t>
            </w:r>
          </w:p>
        </w:tc>
        <w:tc>
          <w:tcPr>
            <w:tcW w:w="654" w:type="pct"/>
          </w:tcPr>
          <w:p w14:paraId="5C4F7C24" w14:textId="77777777" w:rsidR="00860FF2" w:rsidRPr="00781807" w:rsidRDefault="00860FF2" w:rsidP="00160417">
            <w:pPr>
              <w:jc w:val="center"/>
              <w:cnfStyle w:val="100000000000" w:firstRow="1" w:lastRow="0" w:firstColumn="0" w:lastColumn="0" w:oddVBand="0" w:evenVBand="0" w:oddHBand="0" w:evenHBand="0" w:firstRowFirstColumn="0" w:firstRowLastColumn="0" w:lastRowFirstColumn="0" w:lastRowLastColumn="0"/>
              <w:rPr>
                <w:rFonts w:ascii="Titillium Web" w:hAnsi="Titillium Web"/>
                <w:i w:val="0"/>
                <w:iCs w:val="0"/>
                <w:sz w:val="24"/>
                <w:szCs w:val="24"/>
              </w:rPr>
            </w:pPr>
            <w:r>
              <w:rPr>
                <w:rFonts w:ascii="Titillium Web" w:hAnsi="Titillium Web"/>
                <w:i w:val="0"/>
                <w:iCs w:val="0"/>
                <w:sz w:val="24"/>
                <w:szCs w:val="24"/>
              </w:rPr>
              <w:t>Votanti</w:t>
            </w:r>
          </w:p>
        </w:tc>
        <w:tc>
          <w:tcPr>
            <w:tcW w:w="461" w:type="pct"/>
          </w:tcPr>
          <w:p w14:paraId="705A56E7" w14:textId="77777777" w:rsidR="00860FF2" w:rsidRPr="000F10EC" w:rsidRDefault="00860FF2" w:rsidP="00160417">
            <w:pPr>
              <w:jc w:val="center"/>
              <w:cnfStyle w:val="100000000000" w:firstRow="1" w:lastRow="0" w:firstColumn="0" w:lastColumn="0" w:oddVBand="0" w:evenVBand="0" w:oddHBand="0" w:evenHBand="0" w:firstRowFirstColumn="0" w:firstRowLastColumn="0" w:lastRowFirstColumn="0" w:lastRowLastColumn="0"/>
              <w:rPr>
                <w:rFonts w:ascii="Titillium Web" w:hAnsi="Titillium Web"/>
                <w:i w:val="0"/>
                <w:iCs w:val="0"/>
                <w:sz w:val="24"/>
                <w:szCs w:val="24"/>
              </w:rPr>
            </w:pPr>
            <w:r>
              <w:rPr>
                <w:rFonts w:ascii="Titillium Web" w:hAnsi="Titillium Web"/>
                <w:i w:val="0"/>
                <w:iCs w:val="0"/>
                <w:sz w:val="24"/>
                <w:szCs w:val="24"/>
              </w:rPr>
              <w:t>Nulle</w:t>
            </w:r>
          </w:p>
        </w:tc>
        <w:tc>
          <w:tcPr>
            <w:tcW w:w="530" w:type="pct"/>
          </w:tcPr>
          <w:p w14:paraId="54C4D65A" w14:textId="77777777" w:rsidR="00860FF2" w:rsidRPr="000F10EC" w:rsidRDefault="00860FF2" w:rsidP="00160417">
            <w:pPr>
              <w:jc w:val="center"/>
              <w:cnfStyle w:val="100000000000" w:firstRow="1" w:lastRow="0" w:firstColumn="0" w:lastColumn="0" w:oddVBand="0" w:evenVBand="0" w:oddHBand="0" w:evenHBand="0" w:firstRowFirstColumn="0" w:firstRowLastColumn="0" w:lastRowFirstColumn="0" w:lastRowLastColumn="0"/>
              <w:rPr>
                <w:rFonts w:ascii="Titillium Web" w:hAnsi="Titillium Web"/>
                <w:i w:val="0"/>
                <w:iCs w:val="0"/>
                <w:sz w:val="24"/>
                <w:szCs w:val="24"/>
              </w:rPr>
            </w:pPr>
            <w:r>
              <w:rPr>
                <w:rFonts w:ascii="Titillium Web" w:hAnsi="Titillium Web"/>
                <w:i w:val="0"/>
                <w:iCs w:val="0"/>
                <w:sz w:val="24"/>
                <w:szCs w:val="24"/>
              </w:rPr>
              <w:t>Bianche</w:t>
            </w:r>
          </w:p>
        </w:tc>
        <w:tc>
          <w:tcPr>
            <w:tcW w:w="688" w:type="pct"/>
          </w:tcPr>
          <w:p w14:paraId="1E600D0B" w14:textId="77777777" w:rsidR="00860FF2" w:rsidRPr="000F10EC" w:rsidRDefault="00860FF2" w:rsidP="00160417">
            <w:pPr>
              <w:jc w:val="center"/>
              <w:cnfStyle w:val="100000000000" w:firstRow="1" w:lastRow="0" w:firstColumn="0" w:lastColumn="0" w:oddVBand="0" w:evenVBand="0" w:oddHBand="0" w:evenHBand="0" w:firstRowFirstColumn="0" w:firstRowLastColumn="0" w:lastRowFirstColumn="0" w:lastRowLastColumn="0"/>
              <w:rPr>
                <w:rFonts w:ascii="Titillium Web" w:hAnsi="Titillium Web"/>
                <w:i w:val="0"/>
                <w:iCs w:val="0"/>
                <w:sz w:val="24"/>
                <w:szCs w:val="24"/>
              </w:rPr>
            </w:pPr>
            <w:r>
              <w:rPr>
                <w:rFonts w:ascii="Titillium Web" w:hAnsi="Titillium Web"/>
                <w:i w:val="0"/>
                <w:iCs w:val="0"/>
                <w:sz w:val="24"/>
                <w:szCs w:val="24"/>
              </w:rPr>
              <w:t>Contestate</w:t>
            </w:r>
          </w:p>
        </w:tc>
        <w:tc>
          <w:tcPr>
            <w:tcW w:w="600" w:type="pct"/>
          </w:tcPr>
          <w:p w14:paraId="65E12A5F" w14:textId="77777777" w:rsidR="00860FF2" w:rsidRPr="000F10EC" w:rsidRDefault="00860FF2" w:rsidP="00160417">
            <w:pPr>
              <w:jc w:val="center"/>
              <w:cnfStyle w:val="100000000000" w:firstRow="1" w:lastRow="0" w:firstColumn="0" w:lastColumn="0" w:oddVBand="0" w:evenVBand="0" w:oddHBand="0" w:evenHBand="0" w:firstRowFirstColumn="0" w:firstRowLastColumn="0" w:lastRowFirstColumn="0" w:lastRowLastColumn="0"/>
              <w:rPr>
                <w:rFonts w:ascii="Titillium Web" w:hAnsi="Titillium Web"/>
                <w:i w:val="0"/>
                <w:iCs w:val="0"/>
                <w:sz w:val="24"/>
                <w:szCs w:val="24"/>
              </w:rPr>
            </w:pPr>
            <w:r>
              <w:rPr>
                <w:rFonts w:ascii="Titillium Web" w:hAnsi="Titillium Web"/>
                <w:i w:val="0"/>
                <w:iCs w:val="0"/>
                <w:sz w:val="24"/>
                <w:szCs w:val="24"/>
              </w:rPr>
              <w:t>SI</w:t>
            </w:r>
          </w:p>
        </w:tc>
        <w:tc>
          <w:tcPr>
            <w:tcW w:w="600" w:type="pct"/>
          </w:tcPr>
          <w:p w14:paraId="0A237461" w14:textId="77777777" w:rsidR="00860FF2" w:rsidRPr="000F10EC" w:rsidRDefault="00860FF2" w:rsidP="00160417">
            <w:pPr>
              <w:jc w:val="center"/>
              <w:cnfStyle w:val="100000000000" w:firstRow="1" w:lastRow="0" w:firstColumn="0" w:lastColumn="0" w:oddVBand="0" w:evenVBand="0" w:oddHBand="0" w:evenHBand="0" w:firstRowFirstColumn="0" w:firstRowLastColumn="0" w:lastRowFirstColumn="0" w:lastRowLastColumn="0"/>
              <w:rPr>
                <w:rFonts w:ascii="Titillium Web" w:hAnsi="Titillium Web"/>
                <w:i w:val="0"/>
                <w:iCs w:val="0"/>
                <w:sz w:val="24"/>
                <w:szCs w:val="24"/>
              </w:rPr>
            </w:pPr>
            <w:r>
              <w:rPr>
                <w:rFonts w:ascii="Titillium Web" w:hAnsi="Titillium Web"/>
                <w:i w:val="0"/>
                <w:iCs w:val="0"/>
                <w:sz w:val="24"/>
                <w:szCs w:val="24"/>
              </w:rPr>
              <w:t>NO</w:t>
            </w:r>
          </w:p>
        </w:tc>
      </w:tr>
      <w:tr w:rsidR="00860FF2" w14:paraId="1F358CE0" w14:textId="77777777" w:rsidTr="0016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9" w:type="pct"/>
          </w:tcPr>
          <w:p w14:paraId="2BD410A6" w14:textId="77777777" w:rsidR="00860FF2" w:rsidRDefault="00860FF2" w:rsidP="00160417">
            <w:pPr>
              <w:rPr>
                <w:rFonts w:ascii="Titillium Web" w:hAnsi="Titillium Web"/>
                <w:sz w:val="24"/>
                <w:szCs w:val="24"/>
              </w:rPr>
            </w:pPr>
            <w:r>
              <w:rPr>
                <w:rFonts w:ascii="Titillium Web" w:hAnsi="Titillium Web"/>
                <w:sz w:val="24"/>
                <w:szCs w:val="24"/>
              </w:rPr>
              <w:t>Lombardia</w:t>
            </w:r>
          </w:p>
        </w:tc>
        <w:tc>
          <w:tcPr>
            <w:tcW w:w="657" w:type="pct"/>
          </w:tcPr>
          <w:p w14:paraId="018F7132" w14:textId="77777777" w:rsidR="00860FF2" w:rsidRDefault="00860FF2" w:rsidP="00160417">
            <w:pPr>
              <w:jc w:val="center"/>
              <w:cnfStyle w:val="000000100000" w:firstRow="0" w:lastRow="0" w:firstColumn="0" w:lastColumn="0" w:oddVBand="0" w:evenVBand="0" w:oddHBand="1" w:evenHBand="0" w:firstRowFirstColumn="0" w:firstRowLastColumn="0" w:lastRowFirstColumn="0" w:lastRowLastColumn="0"/>
              <w:rPr>
                <w:rFonts w:ascii="Titillium Web" w:hAnsi="Titillium Web"/>
                <w:sz w:val="24"/>
                <w:szCs w:val="24"/>
              </w:rPr>
            </w:pPr>
            <w:r>
              <w:rPr>
                <w:rFonts w:ascii="Titillium Web" w:hAnsi="Titillium Web"/>
                <w:sz w:val="24"/>
                <w:szCs w:val="24"/>
              </w:rPr>
              <w:t>7573337</w:t>
            </w:r>
          </w:p>
        </w:tc>
        <w:tc>
          <w:tcPr>
            <w:tcW w:w="654" w:type="pct"/>
          </w:tcPr>
          <w:p w14:paraId="76F64A2D" w14:textId="77777777" w:rsidR="00860FF2" w:rsidRDefault="00860FF2" w:rsidP="00160417">
            <w:pPr>
              <w:jc w:val="center"/>
              <w:cnfStyle w:val="000000100000" w:firstRow="0" w:lastRow="0" w:firstColumn="0" w:lastColumn="0" w:oddVBand="0" w:evenVBand="0" w:oddHBand="1" w:evenHBand="0" w:firstRowFirstColumn="0" w:firstRowLastColumn="0" w:lastRowFirstColumn="0" w:lastRowLastColumn="0"/>
              <w:rPr>
                <w:rFonts w:ascii="Titillium Web" w:hAnsi="Titillium Web"/>
                <w:sz w:val="24"/>
                <w:szCs w:val="24"/>
              </w:rPr>
            </w:pPr>
            <w:r>
              <w:rPr>
                <w:rFonts w:ascii="Titillium Web" w:hAnsi="Titillium Web"/>
                <w:sz w:val="24"/>
                <w:szCs w:val="24"/>
              </w:rPr>
              <w:t>4828975</w:t>
            </w:r>
          </w:p>
        </w:tc>
        <w:tc>
          <w:tcPr>
            <w:tcW w:w="461" w:type="pct"/>
          </w:tcPr>
          <w:p w14:paraId="61889755" w14:textId="77777777" w:rsidR="00860FF2" w:rsidRDefault="00860FF2" w:rsidP="00160417">
            <w:pPr>
              <w:jc w:val="center"/>
              <w:cnfStyle w:val="000000100000" w:firstRow="0" w:lastRow="0" w:firstColumn="0" w:lastColumn="0" w:oddVBand="0" w:evenVBand="0" w:oddHBand="1" w:evenHBand="0" w:firstRowFirstColumn="0" w:firstRowLastColumn="0" w:lastRowFirstColumn="0" w:lastRowLastColumn="0"/>
              <w:rPr>
                <w:rFonts w:ascii="Titillium Web" w:hAnsi="Titillium Web"/>
                <w:sz w:val="24"/>
                <w:szCs w:val="24"/>
              </w:rPr>
            </w:pPr>
            <w:r>
              <w:rPr>
                <w:rFonts w:ascii="Titillium Web" w:hAnsi="Titillium Web"/>
                <w:sz w:val="24"/>
                <w:szCs w:val="24"/>
              </w:rPr>
              <w:t>16217</w:t>
            </w:r>
          </w:p>
        </w:tc>
        <w:tc>
          <w:tcPr>
            <w:tcW w:w="530" w:type="pct"/>
          </w:tcPr>
          <w:p w14:paraId="50228E57" w14:textId="77777777" w:rsidR="00860FF2" w:rsidRDefault="00860FF2" w:rsidP="00160417">
            <w:pPr>
              <w:jc w:val="center"/>
              <w:cnfStyle w:val="000000100000" w:firstRow="0" w:lastRow="0" w:firstColumn="0" w:lastColumn="0" w:oddVBand="0" w:evenVBand="0" w:oddHBand="1" w:evenHBand="0" w:firstRowFirstColumn="0" w:firstRowLastColumn="0" w:lastRowFirstColumn="0" w:lastRowLastColumn="0"/>
              <w:rPr>
                <w:rFonts w:ascii="Titillium Web" w:hAnsi="Titillium Web"/>
                <w:sz w:val="24"/>
                <w:szCs w:val="24"/>
              </w:rPr>
            </w:pPr>
            <w:r>
              <w:rPr>
                <w:rFonts w:ascii="Titillium Web" w:hAnsi="Titillium Web"/>
                <w:sz w:val="24"/>
                <w:szCs w:val="24"/>
              </w:rPr>
              <w:t>9550</w:t>
            </w:r>
          </w:p>
        </w:tc>
        <w:tc>
          <w:tcPr>
            <w:tcW w:w="688" w:type="pct"/>
          </w:tcPr>
          <w:p w14:paraId="58BB801D" w14:textId="77777777" w:rsidR="00860FF2" w:rsidRDefault="00860FF2" w:rsidP="00160417">
            <w:pPr>
              <w:jc w:val="center"/>
              <w:cnfStyle w:val="000000100000" w:firstRow="0" w:lastRow="0" w:firstColumn="0" w:lastColumn="0" w:oddVBand="0" w:evenVBand="0" w:oddHBand="1" w:evenHBand="0" w:firstRowFirstColumn="0" w:firstRowLastColumn="0" w:lastRowFirstColumn="0" w:lastRowLastColumn="0"/>
              <w:rPr>
                <w:rFonts w:ascii="Titillium Web" w:hAnsi="Titillium Web"/>
                <w:sz w:val="24"/>
                <w:szCs w:val="24"/>
              </w:rPr>
            </w:pPr>
            <w:r>
              <w:rPr>
                <w:rFonts w:ascii="Titillium Web" w:hAnsi="Titillium Web"/>
                <w:sz w:val="24"/>
                <w:szCs w:val="24"/>
              </w:rPr>
              <w:t>56</w:t>
            </w:r>
          </w:p>
        </w:tc>
        <w:tc>
          <w:tcPr>
            <w:tcW w:w="600" w:type="pct"/>
          </w:tcPr>
          <w:p w14:paraId="2C2EB094" w14:textId="77777777" w:rsidR="00860FF2" w:rsidRDefault="00860FF2" w:rsidP="00160417">
            <w:pPr>
              <w:jc w:val="center"/>
              <w:cnfStyle w:val="000000100000" w:firstRow="0" w:lastRow="0" w:firstColumn="0" w:lastColumn="0" w:oddVBand="0" w:evenVBand="0" w:oddHBand="1" w:evenHBand="0" w:firstRowFirstColumn="0" w:firstRowLastColumn="0" w:lastRowFirstColumn="0" w:lastRowLastColumn="0"/>
              <w:rPr>
                <w:rFonts w:ascii="Titillium Web" w:hAnsi="Titillium Web"/>
                <w:sz w:val="24"/>
                <w:szCs w:val="24"/>
              </w:rPr>
            </w:pPr>
            <w:r>
              <w:rPr>
                <w:rFonts w:ascii="Titillium Web" w:hAnsi="Titillium Web"/>
                <w:sz w:val="24"/>
                <w:szCs w:val="24"/>
              </w:rPr>
              <w:t>2572803</w:t>
            </w:r>
          </w:p>
        </w:tc>
        <w:tc>
          <w:tcPr>
            <w:tcW w:w="600" w:type="pct"/>
          </w:tcPr>
          <w:p w14:paraId="1638E1A7" w14:textId="77777777" w:rsidR="00860FF2" w:rsidRDefault="00860FF2" w:rsidP="00160417">
            <w:pPr>
              <w:jc w:val="center"/>
              <w:cnfStyle w:val="000000100000" w:firstRow="0" w:lastRow="0" w:firstColumn="0" w:lastColumn="0" w:oddVBand="0" w:evenVBand="0" w:oddHBand="1" w:evenHBand="0" w:firstRowFirstColumn="0" w:firstRowLastColumn="0" w:lastRowFirstColumn="0" w:lastRowLastColumn="0"/>
              <w:rPr>
                <w:rFonts w:ascii="Titillium Web" w:hAnsi="Titillium Web"/>
                <w:sz w:val="24"/>
                <w:szCs w:val="24"/>
              </w:rPr>
            </w:pPr>
            <w:r>
              <w:rPr>
                <w:rFonts w:ascii="Titillium Web" w:hAnsi="Titillium Web"/>
                <w:sz w:val="24"/>
                <w:szCs w:val="24"/>
              </w:rPr>
              <w:t>230349</w:t>
            </w:r>
          </w:p>
        </w:tc>
      </w:tr>
      <w:tr w:rsidR="00860FF2" w14:paraId="0051DB6F" w14:textId="77777777" w:rsidTr="00160417">
        <w:tc>
          <w:tcPr>
            <w:cnfStyle w:val="001000000000" w:firstRow="0" w:lastRow="0" w:firstColumn="1" w:lastColumn="0" w:oddVBand="0" w:evenVBand="0" w:oddHBand="0" w:evenHBand="0" w:firstRowFirstColumn="0" w:firstRowLastColumn="0" w:lastRowFirstColumn="0" w:lastRowLastColumn="0"/>
            <w:tcW w:w="809" w:type="pct"/>
          </w:tcPr>
          <w:p w14:paraId="646A329B" w14:textId="77777777" w:rsidR="00860FF2" w:rsidRDefault="00860FF2" w:rsidP="00160417">
            <w:pPr>
              <w:rPr>
                <w:rFonts w:ascii="Titillium Web" w:hAnsi="Titillium Web"/>
                <w:sz w:val="24"/>
                <w:szCs w:val="24"/>
              </w:rPr>
            </w:pPr>
            <w:r>
              <w:rPr>
                <w:rFonts w:ascii="Titillium Web" w:hAnsi="Titillium Web"/>
                <w:sz w:val="24"/>
                <w:szCs w:val="24"/>
              </w:rPr>
              <w:t>Piemonte</w:t>
            </w:r>
          </w:p>
        </w:tc>
        <w:tc>
          <w:tcPr>
            <w:tcW w:w="657" w:type="pct"/>
          </w:tcPr>
          <w:p w14:paraId="59245E37" w14:textId="77777777" w:rsidR="00860FF2" w:rsidRDefault="00860FF2" w:rsidP="00160417">
            <w:pPr>
              <w:jc w:val="center"/>
              <w:cnfStyle w:val="000000000000" w:firstRow="0" w:lastRow="0" w:firstColumn="0" w:lastColumn="0" w:oddVBand="0" w:evenVBand="0" w:oddHBand="0" w:evenHBand="0" w:firstRowFirstColumn="0" w:firstRowLastColumn="0" w:lastRowFirstColumn="0" w:lastRowLastColumn="0"/>
              <w:rPr>
                <w:rFonts w:ascii="Titillium Web" w:hAnsi="Titillium Web"/>
                <w:sz w:val="24"/>
                <w:szCs w:val="24"/>
              </w:rPr>
            </w:pPr>
            <w:r>
              <w:rPr>
                <w:rFonts w:ascii="Titillium Web" w:hAnsi="Titillium Web"/>
                <w:sz w:val="24"/>
                <w:szCs w:val="24"/>
              </w:rPr>
              <w:t>3303268</w:t>
            </w:r>
          </w:p>
        </w:tc>
        <w:tc>
          <w:tcPr>
            <w:tcW w:w="654" w:type="pct"/>
          </w:tcPr>
          <w:p w14:paraId="633F5220" w14:textId="77777777" w:rsidR="00860FF2" w:rsidRDefault="00860FF2" w:rsidP="00160417">
            <w:pPr>
              <w:jc w:val="center"/>
              <w:cnfStyle w:val="000000000000" w:firstRow="0" w:lastRow="0" w:firstColumn="0" w:lastColumn="0" w:oddVBand="0" w:evenVBand="0" w:oddHBand="0" w:evenHBand="0" w:firstRowFirstColumn="0" w:firstRowLastColumn="0" w:lastRowFirstColumn="0" w:lastRowLastColumn="0"/>
              <w:rPr>
                <w:rFonts w:ascii="Titillium Web" w:hAnsi="Titillium Web"/>
                <w:sz w:val="24"/>
                <w:szCs w:val="24"/>
              </w:rPr>
            </w:pPr>
            <w:r>
              <w:rPr>
                <w:rFonts w:ascii="Titillium Web" w:hAnsi="Titillium Web"/>
                <w:sz w:val="24"/>
                <w:szCs w:val="24"/>
              </w:rPr>
              <w:t>2068122</w:t>
            </w:r>
          </w:p>
        </w:tc>
        <w:tc>
          <w:tcPr>
            <w:tcW w:w="461" w:type="pct"/>
          </w:tcPr>
          <w:p w14:paraId="0F3E6FEB" w14:textId="77777777" w:rsidR="00860FF2" w:rsidRDefault="00860FF2" w:rsidP="00160417">
            <w:pPr>
              <w:jc w:val="center"/>
              <w:cnfStyle w:val="000000000000" w:firstRow="0" w:lastRow="0" w:firstColumn="0" w:lastColumn="0" w:oddVBand="0" w:evenVBand="0" w:oddHBand="0" w:evenHBand="0" w:firstRowFirstColumn="0" w:firstRowLastColumn="0" w:lastRowFirstColumn="0" w:lastRowLastColumn="0"/>
              <w:rPr>
                <w:rFonts w:ascii="Titillium Web" w:hAnsi="Titillium Web"/>
                <w:sz w:val="24"/>
                <w:szCs w:val="24"/>
              </w:rPr>
            </w:pPr>
            <w:r>
              <w:rPr>
                <w:rFonts w:ascii="Titillium Web" w:hAnsi="Titillium Web"/>
                <w:sz w:val="24"/>
                <w:szCs w:val="24"/>
              </w:rPr>
              <w:t>9379</w:t>
            </w:r>
          </w:p>
        </w:tc>
        <w:tc>
          <w:tcPr>
            <w:tcW w:w="530" w:type="pct"/>
          </w:tcPr>
          <w:p w14:paraId="69583920" w14:textId="77777777" w:rsidR="00860FF2" w:rsidRDefault="00860FF2" w:rsidP="00160417">
            <w:pPr>
              <w:jc w:val="center"/>
              <w:cnfStyle w:val="000000000000" w:firstRow="0" w:lastRow="0" w:firstColumn="0" w:lastColumn="0" w:oddVBand="0" w:evenVBand="0" w:oddHBand="0" w:evenHBand="0" w:firstRowFirstColumn="0" w:firstRowLastColumn="0" w:lastRowFirstColumn="0" w:lastRowLastColumn="0"/>
              <w:rPr>
                <w:rFonts w:ascii="Titillium Web" w:hAnsi="Titillium Web"/>
                <w:sz w:val="24"/>
                <w:szCs w:val="24"/>
              </w:rPr>
            </w:pPr>
            <w:r>
              <w:rPr>
                <w:rFonts w:ascii="Titillium Web" w:hAnsi="Titillium Web"/>
                <w:sz w:val="24"/>
                <w:szCs w:val="24"/>
              </w:rPr>
              <w:t>4526</w:t>
            </w:r>
          </w:p>
        </w:tc>
        <w:tc>
          <w:tcPr>
            <w:tcW w:w="688" w:type="pct"/>
          </w:tcPr>
          <w:p w14:paraId="789467A6" w14:textId="77777777" w:rsidR="00860FF2" w:rsidRDefault="00860FF2" w:rsidP="00160417">
            <w:pPr>
              <w:jc w:val="center"/>
              <w:cnfStyle w:val="000000000000" w:firstRow="0" w:lastRow="0" w:firstColumn="0" w:lastColumn="0" w:oddVBand="0" w:evenVBand="0" w:oddHBand="0" w:evenHBand="0" w:firstRowFirstColumn="0" w:firstRowLastColumn="0" w:lastRowFirstColumn="0" w:lastRowLastColumn="0"/>
              <w:rPr>
                <w:rFonts w:ascii="Titillium Web" w:hAnsi="Titillium Web"/>
                <w:sz w:val="24"/>
                <w:szCs w:val="24"/>
              </w:rPr>
            </w:pPr>
            <w:r>
              <w:rPr>
                <w:rFonts w:ascii="Titillium Web" w:hAnsi="Titillium Web"/>
                <w:sz w:val="24"/>
                <w:szCs w:val="24"/>
              </w:rPr>
              <w:t>11</w:t>
            </w:r>
          </w:p>
        </w:tc>
        <w:tc>
          <w:tcPr>
            <w:tcW w:w="600" w:type="pct"/>
          </w:tcPr>
          <w:p w14:paraId="70594223" w14:textId="77777777" w:rsidR="00860FF2" w:rsidRDefault="00860FF2" w:rsidP="00160417">
            <w:pPr>
              <w:jc w:val="center"/>
              <w:cnfStyle w:val="000000000000" w:firstRow="0" w:lastRow="0" w:firstColumn="0" w:lastColumn="0" w:oddVBand="0" w:evenVBand="0" w:oddHBand="0" w:evenHBand="0" w:firstRowFirstColumn="0" w:firstRowLastColumn="0" w:lastRowFirstColumn="0" w:lastRowLastColumn="0"/>
              <w:rPr>
                <w:rFonts w:ascii="Titillium Web" w:hAnsi="Titillium Web"/>
                <w:sz w:val="24"/>
                <w:szCs w:val="24"/>
              </w:rPr>
            </w:pPr>
            <w:r>
              <w:rPr>
                <w:rFonts w:ascii="Titillium Web" w:hAnsi="Titillium Web"/>
                <w:sz w:val="24"/>
                <w:szCs w:val="24"/>
              </w:rPr>
              <w:t>955168</w:t>
            </w:r>
          </w:p>
        </w:tc>
        <w:tc>
          <w:tcPr>
            <w:tcW w:w="600" w:type="pct"/>
          </w:tcPr>
          <w:p w14:paraId="2B4B3C37" w14:textId="77777777" w:rsidR="00860FF2" w:rsidRDefault="00860FF2" w:rsidP="00160417">
            <w:pPr>
              <w:jc w:val="center"/>
              <w:cnfStyle w:val="000000000000" w:firstRow="0" w:lastRow="0" w:firstColumn="0" w:lastColumn="0" w:oddVBand="0" w:evenVBand="0" w:oddHBand="0" w:evenHBand="0" w:firstRowFirstColumn="0" w:firstRowLastColumn="0" w:lastRowFirstColumn="0" w:lastRowLastColumn="0"/>
              <w:rPr>
                <w:rFonts w:ascii="Titillium Web" w:hAnsi="Titillium Web"/>
                <w:sz w:val="24"/>
                <w:szCs w:val="24"/>
              </w:rPr>
            </w:pPr>
            <w:r>
              <w:rPr>
                <w:rFonts w:ascii="Titillium Web" w:hAnsi="Titillium Web"/>
                <w:sz w:val="24"/>
                <w:szCs w:val="24"/>
              </w:rPr>
              <w:t>1099038</w:t>
            </w:r>
          </w:p>
        </w:tc>
      </w:tr>
      <w:tr w:rsidR="00860FF2" w14:paraId="617995C6" w14:textId="77777777" w:rsidTr="0016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9" w:type="pct"/>
          </w:tcPr>
          <w:p w14:paraId="5F5BCF72" w14:textId="77777777" w:rsidR="00860FF2" w:rsidRDefault="00860FF2" w:rsidP="00160417">
            <w:pPr>
              <w:rPr>
                <w:rFonts w:ascii="Titillium Web" w:hAnsi="Titillium Web"/>
                <w:sz w:val="24"/>
                <w:szCs w:val="24"/>
              </w:rPr>
            </w:pPr>
            <w:r>
              <w:rPr>
                <w:rFonts w:ascii="Titillium Web" w:hAnsi="Titillium Web"/>
                <w:sz w:val="24"/>
                <w:szCs w:val="24"/>
              </w:rPr>
              <w:t>prov. Trento</w:t>
            </w:r>
          </w:p>
        </w:tc>
        <w:tc>
          <w:tcPr>
            <w:tcW w:w="657" w:type="pct"/>
          </w:tcPr>
          <w:p w14:paraId="60322301" w14:textId="77777777" w:rsidR="00860FF2" w:rsidRDefault="00860FF2" w:rsidP="00160417">
            <w:pPr>
              <w:jc w:val="center"/>
              <w:cnfStyle w:val="000000100000" w:firstRow="0" w:lastRow="0" w:firstColumn="0" w:lastColumn="0" w:oddVBand="0" w:evenVBand="0" w:oddHBand="1" w:evenHBand="0" w:firstRowFirstColumn="0" w:firstRowLastColumn="0" w:lastRowFirstColumn="0" w:lastRowLastColumn="0"/>
              <w:rPr>
                <w:rFonts w:ascii="Titillium Web" w:hAnsi="Titillium Web"/>
                <w:sz w:val="24"/>
                <w:szCs w:val="24"/>
              </w:rPr>
            </w:pPr>
            <w:r>
              <w:rPr>
                <w:rFonts w:ascii="Titillium Web" w:hAnsi="Titillium Web"/>
                <w:sz w:val="24"/>
                <w:szCs w:val="24"/>
              </w:rPr>
              <w:t>423283</w:t>
            </w:r>
          </w:p>
        </w:tc>
        <w:tc>
          <w:tcPr>
            <w:tcW w:w="654" w:type="pct"/>
          </w:tcPr>
          <w:p w14:paraId="7E75B660" w14:textId="77777777" w:rsidR="00860FF2" w:rsidRDefault="00860FF2" w:rsidP="00160417">
            <w:pPr>
              <w:jc w:val="center"/>
              <w:cnfStyle w:val="000000100000" w:firstRow="0" w:lastRow="0" w:firstColumn="0" w:lastColumn="0" w:oddVBand="0" w:evenVBand="0" w:oddHBand="1" w:evenHBand="0" w:firstRowFirstColumn="0" w:firstRowLastColumn="0" w:lastRowFirstColumn="0" w:lastRowLastColumn="0"/>
              <w:rPr>
                <w:rFonts w:ascii="Titillium Web" w:hAnsi="Titillium Web"/>
                <w:sz w:val="24"/>
                <w:szCs w:val="24"/>
              </w:rPr>
            </w:pPr>
            <w:r>
              <w:rPr>
                <w:rFonts w:ascii="Titillium Web" w:hAnsi="Titillium Web"/>
                <w:sz w:val="24"/>
                <w:szCs w:val="24"/>
              </w:rPr>
              <w:t>275819</w:t>
            </w:r>
          </w:p>
        </w:tc>
        <w:tc>
          <w:tcPr>
            <w:tcW w:w="461" w:type="pct"/>
          </w:tcPr>
          <w:p w14:paraId="04E278FD" w14:textId="77777777" w:rsidR="00860FF2" w:rsidRDefault="00860FF2" w:rsidP="00160417">
            <w:pPr>
              <w:jc w:val="center"/>
              <w:cnfStyle w:val="000000100000" w:firstRow="0" w:lastRow="0" w:firstColumn="0" w:lastColumn="0" w:oddVBand="0" w:evenVBand="0" w:oddHBand="1" w:evenHBand="0" w:firstRowFirstColumn="0" w:firstRowLastColumn="0" w:lastRowFirstColumn="0" w:lastRowLastColumn="0"/>
              <w:rPr>
                <w:rFonts w:ascii="Titillium Web" w:hAnsi="Titillium Web"/>
                <w:sz w:val="24"/>
                <w:szCs w:val="24"/>
              </w:rPr>
            </w:pPr>
            <w:r>
              <w:rPr>
                <w:rFonts w:ascii="Titillium Web" w:hAnsi="Titillium Web"/>
                <w:sz w:val="24"/>
                <w:szCs w:val="24"/>
              </w:rPr>
              <w:t>1003</w:t>
            </w:r>
          </w:p>
        </w:tc>
        <w:tc>
          <w:tcPr>
            <w:tcW w:w="530" w:type="pct"/>
          </w:tcPr>
          <w:p w14:paraId="7F483BFA" w14:textId="77777777" w:rsidR="00860FF2" w:rsidRDefault="00860FF2" w:rsidP="00160417">
            <w:pPr>
              <w:jc w:val="center"/>
              <w:cnfStyle w:val="000000100000" w:firstRow="0" w:lastRow="0" w:firstColumn="0" w:lastColumn="0" w:oddVBand="0" w:evenVBand="0" w:oddHBand="1" w:evenHBand="0" w:firstRowFirstColumn="0" w:firstRowLastColumn="0" w:lastRowFirstColumn="0" w:lastRowLastColumn="0"/>
              <w:rPr>
                <w:rFonts w:ascii="Titillium Web" w:hAnsi="Titillium Web"/>
                <w:sz w:val="24"/>
                <w:szCs w:val="24"/>
              </w:rPr>
            </w:pPr>
            <w:r>
              <w:rPr>
                <w:rFonts w:ascii="Titillium Web" w:hAnsi="Titillium Web"/>
                <w:sz w:val="24"/>
                <w:szCs w:val="24"/>
              </w:rPr>
              <w:t>750</w:t>
            </w:r>
          </w:p>
        </w:tc>
        <w:tc>
          <w:tcPr>
            <w:tcW w:w="688" w:type="pct"/>
          </w:tcPr>
          <w:p w14:paraId="1131DD42" w14:textId="77777777" w:rsidR="00860FF2" w:rsidRDefault="00860FF2" w:rsidP="00160417">
            <w:pPr>
              <w:jc w:val="center"/>
              <w:cnfStyle w:val="000000100000" w:firstRow="0" w:lastRow="0" w:firstColumn="0" w:lastColumn="0" w:oddVBand="0" w:evenVBand="0" w:oddHBand="1" w:evenHBand="0" w:firstRowFirstColumn="0" w:firstRowLastColumn="0" w:lastRowFirstColumn="0" w:lastRowLastColumn="0"/>
              <w:rPr>
                <w:rFonts w:ascii="Titillium Web" w:hAnsi="Titillium Web"/>
                <w:sz w:val="24"/>
                <w:szCs w:val="24"/>
              </w:rPr>
            </w:pPr>
            <w:r>
              <w:rPr>
                <w:rFonts w:ascii="Titillium Web" w:hAnsi="Titillium Web"/>
                <w:sz w:val="24"/>
                <w:szCs w:val="24"/>
              </w:rPr>
              <w:t>6</w:t>
            </w:r>
          </w:p>
        </w:tc>
        <w:tc>
          <w:tcPr>
            <w:tcW w:w="600" w:type="pct"/>
          </w:tcPr>
          <w:p w14:paraId="4101F522" w14:textId="77777777" w:rsidR="00860FF2" w:rsidRDefault="00860FF2" w:rsidP="00160417">
            <w:pPr>
              <w:jc w:val="center"/>
              <w:cnfStyle w:val="000000100000" w:firstRow="0" w:lastRow="0" w:firstColumn="0" w:lastColumn="0" w:oddVBand="0" w:evenVBand="0" w:oddHBand="1" w:evenHBand="0" w:firstRowFirstColumn="0" w:firstRowLastColumn="0" w:lastRowFirstColumn="0" w:lastRowLastColumn="0"/>
              <w:rPr>
                <w:rFonts w:ascii="Titillium Web" w:hAnsi="Titillium Web"/>
                <w:sz w:val="24"/>
                <w:szCs w:val="24"/>
              </w:rPr>
            </w:pPr>
            <w:r>
              <w:rPr>
                <w:rFonts w:ascii="Titillium Web" w:hAnsi="Titillium Web"/>
                <w:sz w:val="24"/>
                <w:szCs w:val="24"/>
              </w:rPr>
              <w:t>135999</w:t>
            </w:r>
          </w:p>
        </w:tc>
        <w:tc>
          <w:tcPr>
            <w:tcW w:w="600" w:type="pct"/>
          </w:tcPr>
          <w:p w14:paraId="0325F01F" w14:textId="77777777" w:rsidR="00860FF2" w:rsidRDefault="00860FF2" w:rsidP="00160417">
            <w:pPr>
              <w:jc w:val="center"/>
              <w:cnfStyle w:val="000000100000" w:firstRow="0" w:lastRow="0" w:firstColumn="0" w:lastColumn="0" w:oddVBand="0" w:evenVBand="0" w:oddHBand="1" w:evenHBand="0" w:firstRowFirstColumn="0" w:firstRowLastColumn="0" w:lastRowFirstColumn="0" w:lastRowLastColumn="0"/>
              <w:rPr>
                <w:rFonts w:ascii="Titillium Web" w:hAnsi="Titillium Web"/>
                <w:sz w:val="24"/>
                <w:szCs w:val="24"/>
              </w:rPr>
            </w:pPr>
            <w:r>
              <w:rPr>
                <w:rFonts w:ascii="Titillium Web" w:hAnsi="Titillium Web"/>
                <w:sz w:val="24"/>
                <w:szCs w:val="24"/>
              </w:rPr>
              <w:t>138061</w:t>
            </w:r>
          </w:p>
        </w:tc>
      </w:tr>
      <w:tr w:rsidR="00860FF2" w14:paraId="471BF725" w14:textId="77777777" w:rsidTr="00160417">
        <w:tc>
          <w:tcPr>
            <w:cnfStyle w:val="001000000000" w:firstRow="0" w:lastRow="0" w:firstColumn="1" w:lastColumn="0" w:oddVBand="0" w:evenVBand="0" w:oddHBand="0" w:evenHBand="0" w:firstRowFirstColumn="0" w:firstRowLastColumn="0" w:lastRowFirstColumn="0" w:lastRowLastColumn="0"/>
            <w:tcW w:w="809" w:type="pct"/>
          </w:tcPr>
          <w:p w14:paraId="1073B5D6" w14:textId="77777777" w:rsidR="00860FF2" w:rsidRDefault="00860FF2" w:rsidP="00160417">
            <w:pPr>
              <w:rPr>
                <w:rFonts w:ascii="Titillium Web" w:hAnsi="Titillium Web"/>
                <w:sz w:val="24"/>
                <w:szCs w:val="24"/>
              </w:rPr>
            </w:pPr>
            <w:r>
              <w:rPr>
                <w:rFonts w:ascii="Titillium Web" w:hAnsi="Titillium Web"/>
                <w:sz w:val="24"/>
                <w:szCs w:val="24"/>
              </w:rPr>
              <w:t>prov. Bolzano</w:t>
            </w:r>
          </w:p>
        </w:tc>
        <w:tc>
          <w:tcPr>
            <w:tcW w:w="657" w:type="pct"/>
          </w:tcPr>
          <w:p w14:paraId="4213823F" w14:textId="77777777" w:rsidR="00860FF2" w:rsidRDefault="00860FF2" w:rsidP="00160417">
            <w:pPr>
              <w:jc w:val="center"/>
              <w:cnfStyle w:val="000000000000" w:firstRow="0" w:lastRow="0" w:firstColumn="0" w:lastColumn="0" w:oddVBand="0" w:evenVBand="0" w:oddHBand="0" w:evenHBand="0" w:firstRowFirstColumn="0" w:firstRowLastColumn="0" w:lastRowFirstColumn="0" w:lastRowLastColumn="0"/>
              <w:rPr>
                <w:rFonts w:ascii="Titillium Web" w:hAnsi="Titillium Web"/>
                <w:sz w:val="24"/>
                <w:szCs w:val="24"/>
              </w:rPr>
            </w:pPr>
            <w:r>
              <w:rPr>
                <w:rFonts w:ascii="Titillium Web" w:hAnsi="Titillium Web"/>
                <w:sz w:val="24"/>
                <w:szCs w:val="24"/>
              </w:rPr>
              <w:t>396624</w:t>
            </w:r>
          </w:p>
        </w:tc>
        <w:tc>
          <w:tcPr>
            <w:tcW w:w="654" w:type="pct"/>
          </w:tcPr>
          <w:p w14:paraId="01788AE0" w14:textId="77777777" w:rsidR="00860FF2" w:rsidRDefault="00860FF2" w:rsidP="00160417">
            <w:pPr>
              <w:jc w:val="center"/>
              <w:cnfStyle w:val="000000000000" w:firstRow="0" w:lastRow="0" w:firstColumn="0" w:lastColumn="0" w:oddVBand="0" w:evenVBand="0" w:oddHBand="0" w:evenHBand="0" w:firstRowFirstColumn="0" w:firstRowLastColumn="0" w:lastRowFirstColumn="0" w:lastRowLastColumn="0"/>
              <w:rPr>
                <w:rFonts w:ascii="Titillium Web" w:hAnsi="Titillium Web"/>
                <w:sz w:val="24"/>
                <w:szCs w:val="24"/>
              </w:rPr>
            </w:pPr>
            <w:r>
              <w:rPr>
                <w:rFonts w:ascii="Titillium Web" w:hAnsi="Titillium Web"/>
                <w:sz w:val="24"/>
                <w:szCs w:val="24"/>
              </w:rPr>
              <w:t>154234</w:t>
            </w:r>
          </w:p>
        </w:tc>
        <w:tc>
          <w:tcPr>
            <w:tcW w:w="461" w:type="pct"/>
          </w:tcPr>
          <w:p w14:paraId="08745AA4" w14:textId="77777777" w:rsidR="00860FF2" w:rsidRDefault="00860FF2" w:rsidP="00160417">
            <w:pPr>
              <w:jc w:val="center"/>
              <w:cnfStyle w:val="000000000000" w:firstRow="0" w:lastRow="0" w:firstColumn="0" w:lastColumn="0" w:oddVBand="0" w:evenVBand="0" w:oddHBand="0" w:evenHBand="0" w:firstRowFirstColumn="0" w:firstRowLastColumn="0" w:lastRowFirstColumn="0" w:lastRowLastColumn="0"/>
              <w:rPr>
                <w:rFonts w:ascii="Titillium Web" w:hAnsi="Titillium Web"/>
                <w:sz w:val="24"/>
                <w:szCs w:val="24"/>
              </w:rPr>
            </w:pPr>
            <w:r>
              <w:rPr>
                <w:rFonts w:ascii="Titillium Web" w:hAnsi="Titillium Web"/>
                <w:sz w:val="24"/>
                <w:szCs w:val="24"/>
              </w:rPr>
              <w:t>570</w:t>
            </w:r>
          </w:p>
        </w:tc>
        <w:tc>
          <w:tcPr>
            <w:tcW w:w="530" w:type="pct"/>
          </w:tcPr>
          <w:p w14:paraId="72C5FFF2" w14:textId="77777777" w:rsidR="00860FF2" w:rsidRDefault="00860FF2" w:rsidP="00160417">
            <w:pPr>
              <w:jc w:val="center"/>
              <w:cnfStyle w:val="000000000000" w:firstRow="0" w:lastRow="0" w:firstColumn="0" w:lastColumn="0" w:oddVBand="0" w:evenVBand="0" w:oddHBand="0" w:evenHBand="0" w:firstRowFirstColumn="0" w:firstRowLastColumn="0" w:lastRowFirstColumn="0" w:lastRowLastColumn="0"/>
              <w:rPr>
                <w:rFonts w:ascii="Titillium Web" w:hAnsi="Titillium Web"/>
                <w:sz w:val="24"/>
                <w:szCs w:val="24"/>
              </w:rPr>
            </w:pPr>
            <w:r>
              <w:rPr>
                <w:rFonts w:ascii="Titillium Web" w:hAnsi="Titillium Web"/>
                <w:sz w:val="24"/>
                <w:szCs w:val="24"/>
              </w:rPr>
              <w:t>854</w:t>
            </w:r>
          </w:p>
        </w:tc>
        <w:tc>
          <w:tcPr>
            <w:tcW w:w="688" w:type="pct"/>
          </w:tcPr>
          <w:p w14:paraId="30F8DF5D" w14:textId="77777777" w:rsidR="00860FF2" w:rsidRDefault="00860FF2" w:rsidP="00160417">
            <w:pPr>
              <w:jc w:val="center"/>
              <w:cnfStyle w:val="000000000000" w:firstRow="0" w:lastRow="0" w:firstColumn="0" w:lastColumn="0" w:oddVBand="0" w:evenVBand="0" w:oddHBand="0" w:evenHBand="0" w:firstRowFirstColumn="0" w:firstRowLastColumn="0" w:lastRowFirstColumn="0" w:lastRowLastColumn="0"/>
              <w:rPr>
                <w:rFonts w:ascii="Titillium Web" w:hAnsi="Titillium Web"/>
                <w:sz w:val="24"/>
                <w:szCs w:val="24"/>
              </w:rPr>
            </w:pPr>
            <w:r>
              <w:rPr>
                <w:rFonts w:ascii="Titillium Web" w:hAnsi="Titillium Web"/>
                <w:sz w:val="24"/>
                <w:szCs w:val="24"/>
              </w:rPr>
              <w:t>9</w:t>
            </w:r>
          </w:p>
        </w:tc>
        <w:tc>
          <w:tcPr>
            <w:tcW w:w="600" w:type="pct"/>
          </w:tcPr>
          <w:p w14:paraId="569DB8FE" w14:textId="77777777" w:rsidR="00860FF2" w:rsidRDefault="00860FF2" w:rsidP="00160417">
            <w:pPr>
              <w:jc w:val="center"/>
              <w:cnfStyle w:val="000000000000" w:firstRow="0" w:lastRow="0" w:firstColumn="0" w:lastColumn="0" w:oddVBand="0" w:evenVBand="0" w:oddHBand="0" w:evenHBand="0" w:firstRowFirstColumn="0" w:firstRowLastColumn="0" w:lastRowFirstColumn="0" w:lastRowLastColumn="0"/>
              <w:rPr>
                <w:rFonts w:ascii="Titillium Web" w:hAnsi="Titillium Web"/>
                <w:sz w:val="24"/>
                <w:szCs w:val="24"/>
              </w:rPr>
            </w:pPr>
            <w:r>
              <w:rPr>
                <w:rFonts w:ascii="Titillium Web" w:hAnsi="Titillium Web"/>
                <w:sz w:val="24"/>
                <w:szCs w:val="24"/>
              </w:rPr>
              <w:t>74917</w:t>
            </w:r>
          </w:p>
        </w:tc>
        <w:tc>
          <w:tcPr>
            <w:tcW w:w="600" w:type="pct"/>
          </w:tcPr>
          <w:p w14:paraId="7BCEC9AD" w14:textId="77777777" w:rsidR="00860FF2" w:rsidRDefault="00860FF2" w:rsidP="00160417">
            <w:pPr>
              <w:jc w:val="center"/>
              <w:cnfStyle w:val="000000000000" w:firstRow="0" w:lastRow="0" w:firstColumn="0" w:lastColumn="0" w:oddVBand="0" w:evenVBand="0" w:oddHBand="0" w:evenHBand="0" w:firstRowFirstColumn="0" w:firstRowLastColumn="0" w:lastRowFirstColumn="0" w:lastRowLastColumn="0"/>
              <w:rPr>
                <w:rFonts w:ascii="Titillium Web" w:hAnsi="Titillium Web"/>
                <w:sz w:val="24"/>
                <w:szCs w:val="24"/>
              </w:rPr>
            </w:pPr>
            <w:r>
              <w:rPr>
                <w:rFonts w:ascii="Titillium Web" w:hAnsi="Titillium Web"/>
                <w:sz w:val="24"/>
                <w:szCs w:val="24"/>
              </w:rPr>
              <w:t>77884</w:t>
            </w:r>
          </w:p>
        </w:tc>
      </w:tr>
      <w:tr w:rsidR="00860FF2" w14:paraId="41908D6D" w14:textId="77777777" w:rsidTr="0016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9" w:type="pct"/>
          </w:tcPr>
          <w:p w14:paraId="16E525AE" w14:textId="77777777" w:rsidR="00860FF2" w:rsidRDefault="00860FF2" w:rsidP="00160417">
            <w:pPr>
              <w:rPr>
                <w:rFonts w:ascii="Titillium Web" w:hAnsi="Titillium Web"/>
                <w:sz w:val="24"/>
                <w:szCs w:val="24"/>
              </w:rPr>
            </w:pPr>
            <w:r>
              <w:rPr>
                <w:rFonts w:ascii="Titillium Web" w:hAnsi="Titillium Web"/>
                <w:sz w:val="24"/>
                <w:szCs w:val="24"/>
              </w:rPr>
              <w:t>Veneto</w:t>
            </w:r>
          </w:p>
        </w:tc>
        <w:tc>
          <w:tcPr>
            <w:tcW w:w="657" w:type="pct"/>
          </w:tcPr>
          <w:p w14:paraId="6FE33284" w14:textId="77777777" w:rsidR="00860FF2" w:rsidRDefault="00860FF2" w:rsidP="00160417">
            <w:pPr>
              <w:jc w:val="center"/>
              <w:cnfStyle w:val="000000100000" w:firstRow="0" w:lastRow="0" w:firstColumn="0" w:lastColumn="0" w:oddVBand="0" w:evenVBand="0" w:oddHBand="1" w:evenHBand="0" w:firstRowFirstColumn="0" w:firstRowLastColumn="0" w:lastRowFirstColumn="0" w:lastRowLastColumn="0"/>
              <w:rPr>
                <w:rFonts w:ascii="Titillium Web" w:hAnsi="Titillium Web"/>
                <w:sz w:val="24"/>
                <w:szCs w:val="24"/>
              </w:rPr>
            </w:pPr>
            <w:r>
              <w:rPr>
                <w:rFonts w:ascii="Titillium Web" w:hAnsi="Titillium Web"/>
                <w:sz w:val="24"/>
                <w:szCs w:val="24"/>
              </w:rPr>
              <w:t>3750733</w:t>
            </w:r>
          </w:p>
        </w:tc>
        <w:tc>
          <w:tcPr>
            <w:tcW w:w="654" w:type="pct"/>
          </w:tcPr>
          <w:p w14:paraId="7A15D588" w14:textId="77777777" w:rsidR="00860FF2" w:rsidRDefault="00860FF2" w:rsidP="00160417">
            <w:pPr>
              <w:keepNext/>
              <w:jc w:val="center"/>
              <w:cnfStyle w:val="000000100000" w:firstRow="0" w:lastRow="0" w:firstColumn="0" w:lastColumn="0" w:oddVBand="0" w:evenVBand="0" w:oddHBand="1" w:evenHBand="0" w:firstRowFirstColumn="0" w:firstRowLastColumn="0" w:lastRowFirstColumn="0" w:lastRowLastColumn="0"/>
              <w:rPr>
                <w:rFonts w:ascii="Titillium Web" w:hAnsi="Titillium Web"/>
                <w:sz w:val="24"/>
                <w:szCs w:val="24"/>
              </w:rPr>
            </w:pPr>
            <w:r>
              <w:rPr>
                <w:rFonts w:ascii="Titillium Web" w:hAnsi="Titillium Web"/>
                <w:sz w:val="24"/>
                <w:szCs w:val="24"/>
              </w:rPr>
              <w:t>2380676</w:t>
            </w:r>
          </w:p>
        </w:tc>
        <w:tc>
          <w:tcPr>
            <w:tcW w:w="461" w:type="pct"/>
          </w:tcPr>
          <w:p w14:paraId="32ADABAF" w14:textId="77777777" w:rsidR="00860FF2" w:rsidRDefault="00860FF2" w:rsidP="00160417">
            <w:pPr>
              <w:keepNext/>
              <w:jc w:val="center"/>
              <w:cnfStyle w:val="000000100000" w:firstRow="0" w:lastRow="0" w:firstColumn="0" w:lastColumn="0" w:oddVBand="0" w:evenVBand="0" w:oddHBand="1" w:evenHBand="0" w:firstRowFirstColumn="0" w:firstRowLastColumn="0" w:lastRowFirstColumn="0" w:lastRowLastColumn="0"/>
              <w:rPr>
                <w:rFonts w:ascii="Titillium Web" w:hAnsi="Titillium Web"/>
                <w:sz w:val="24"/>
                <w:szCs w:val="24"/>
              </w:rPr>
            </w:pPr>
            <w:r>
              <w:rPr>
                <w:rFonts w:ascii="Titillium Web" w:hAnsi="Titillium Web"/>
                <w:sz w:val="24"/>
                <w:szCs w:val="24"/>
              </w:rPr>
              <w:t>8055</w:t>
            </w:r>
          </w:p>
        </w:tc>
        <w:tc>
          <w:tcPr>
            <w:tcW w:w="530" w:type="pct"/>
          </w:tcPr>
          <w:p w14:paraId="4BA013FE" w14:textId="77777777" w:rsidR="00860FF2" w:rsidRDefault="00860FF2" w:rsidP="00160417">
            <w:pPr>
              <w:keepNext/>
              <w:jc w:val="center"/>
              <w:cnfStyle w:val="000000100000" w:firstRow="0" w:lastRow="0" w:firstColumn="0" w:lastColumn="0" w:oddVBand="0" w:evenVBand="0" w:oddHBand="1" w:evenHBand="0" w:firstRowFirstColumn="0" w:firstRowLastColumn="0" w:lastRowFirstColumn="0" w:lastRowLastColumn="0"/>
              <w:rPr>
                <w:rFonts w:ascii="Titillium Web" w:hAnsi="Titillium Web"/>
                <w:sz w:val="24"/>
                <w:szCs w:val="24"/>
              </w:rPr>
            </w:pPr>
            <w:r>
              <w:rPr>
                <w:rFonts w:ascii="Titillium Web" w:hAnsi="Titillium Web"/>
                <w:sz w:val="24"/>
                <w:szCs w:val="24"/>
              </w:rPr>
              <w:t>5520</w:t>
            </w:r>
          </w:p>
        </w:tc>
        <w:tc>
          <w:tcPr>
            <w:tcW w:w="688" w:type="pct"/>
          </w:tcPr>
          <w:p w14:paraId="572BD2AF" w14:textId="77777777" w:rsidR="00860FF2" w:rsidRDefault="00860FF2" w:rsidP="00160417">
            <w:pPr>
              <w:keepNext/>
              <w:jc w:val="center"/>
              <w:cnfStyle w:val="000000100000" w:firstRow="0" w:lastRow="0" w:firstColumn="0" w:lastColumn="0" w:oddVBand="0" w:evenVBand="0" w:oddHBand="1" w:evenHBand="0" w:firstRowFirstColumn="0" w:firstRowLastColumn="0" w:lastRowFirstColumn="0" w:lastRowLastColumn="0"/>
              <w:rPr>
                <w:rFonts w:ascii="Titillium Web" w:hAnsi="Titillium Web"/>
                <w:sz w:val="24"/>
                <w:szCs w:val="24"/>
              </w:rPr>
            </w:pPr>
            <w:r>
              <w:rPr>
                <w:rFonts w:ascii="Titillium Web" w:hAnsi="Titillium Web"/>
                <w:sz w:val="24"/>
                <w:szCs w:val="24"/>
              </w:rPr>
              <w:t>7</w:t>
            </w:r>
          </w:p>
        </w:tc>
        <w:tc>
          <w:tcPr>
            <w:tcW w:w="600" w:type="pct"/>
          </w:tcPr>
          <w:p w14:paraId="473E747E" w14:textId="77777777" w:rsidR="00860FF2" w:rsidRDefault="00860FF2" w:rsidP="00160417">
            <w:pPr>
              <w:keepNext/>
              <w:jc w:val="center"/>
              <w:cnfStyle w:val="000000100000" w:firstRow="0" w:lastRow="0" w:firstColumn="0" w:lastColumn="0" w:oddVBand="0" w:evenVBand="0" w:oddHBand="1" w:evenHBand="0" w:firstRowFirstColumn="0" w:firstRowLastColumn="0" w:lastRowFirstColumn="0" w:lastRowLastColumn="0"/>
              <w:rPr>
                <w:rFonts w:ascii="Titillium Web" w:hAnsi="Titillium Web"/>
                <w:sz w:val="24"/>
                <w:szCs w:val="24"/>
              </w:rPr>
            </w:pPr>
            <w:r>
              <w:rPr>
                <w:rFonts w:ascii="Titillium Web" w:hAnsi="Titillium Web"/>
                <w:sz w:val="24"/>
                <w:szCs w:val="24"/>
              </w:rPr>
              <w:t>1382480</w:t>
            </w:r>
          </w:p>
        </w:tc>
        <w:tc>
          <w:tcPr>
            <w:tcW w:w="600" w:type="pct"/>
          </w:tcPr>
          <w:p w14:paraId="4207D559" w14:textId="77777777" w:rsidR="00860FF2" w:rsidRDefault="00860FF2" w:rsidP="00160417">
            <w:pPr>
              <w:keepNext/>
              <w:jc w:val="center"/>
              <w:cnfStyle w:val="000000100000" w:firstRow="0" w:lastRow="0" w:firstColumn="0" w:lastColumn="0" w:oddVBand="0" w:evenVBand="0" w:oddHBand="1" w:evenHBand="0" w:firstRowFirstColumn="0" w:firstRowLastColumn="0" w:lastRowFirstColumn="0" w:lastRowLastColumn="0"/>
              <w:rPr>
                <w:rFonts w:ascii="Titillium Web" w:hAnsi="Titillium Web"/>
                <w:sz w:val="24"/>
                <w:szCs w:val="24"/>
              </w:rPr>
            </w:pPr>
            <w:r>
              <w:rPr>
                <w:rFonts w:ascii="Titillium Web" w:hAnsi="Titillium Web"/>
                <w:sz w:val="24"/>
                <w:szCs w:val="24"/>
              </w:rPr>
              <w:t>984614</w:t>
            </w:r>
          </w:p>
        </w:tc>
      </w:tr>
    </w:tbl>
    <w:p w14:paraId="618E5D1F" w14:textId="77777777" w:rsidR="00860FF2" w:rsidRDefault="00860FF2" w:rsidP="00860FF2">
      <w:pPr>
        <w:pStyle w:val="Didascalia"/>
        <w:rPr>
          <w:rFonts w:ascii="Titillium Web" w:hAnsi="Titillium Web"/>
          <w:color w:val="auto"/>
        </w:rPr>
      </w:pPr>
      <w:r w:rsidRPr="000F10EC">
        <w:rPr>
          <w:rFonts w:ascii="Titillium Web" w:hAnsi="Titillium Web"/>
          <w:color w:val="auto"/>
        </w:rPr>
        <w:t xml:space="preserve">Tabella </w:t>
      </w:r>
      <w:r w:rsidRPr="000F10EC">
        <w:rPr>
          <w:rFonts w:ascii="Titillium Web" w:hAnsi="Titillium Web"/>
          <w:color w:val="auto"/>
        </w:rPr>
        <w:fldChar w:fldCharType="begin"/>
      </w:r>
      <w:r w:rsidRPr="000F10EC">
        <w:rPr>
          <w:rFonts w:ascii="Titillium Web" w:hAnsi="Titillium Web"/>
          <w:color w:val="auto"/>
        </w:rPr>
        <w:instrText xml:space="preserve"> SEQ Tabella \* ARABIC </w:instrText>
      </w:r>
      <w:r w:rsidRPr="000F10EC">
        <w:rPr>
          <w:rFonts w:ascii="Titillium Web" w:hAnsi="Titillium Web"/>
          <w:color w:val="auto"/>
        </w:rPr>
        <w:fldChar w:fldCharType="separate"/>
      </w:r>
      <w:r>
        <w:rPr>
          <w:rFonts w:ascii="Titillium Web" w:hAnsi="Titillium Web"/>
          <w:noProof/>
          <w:color w:val="auto"/>
        </w:rPr>
        <w:t>2</w:t>
      </w:r>
      <w:r w:rsidRPr="000F10EC">
        <w:rPr>
          <w:rFonts w:ascii="Titillium Web" w:hAnsi="Titillium Web"/>
          <w:color w:val="auto"/>
        </w:rPr>
        <w:fldChar w:fldCharType="end"/>
      </w:r>
      <w:r w:rsidRPr="000F10EC">
        <w:rPr>
          <w:rFonts w:ascii="Titillium Web" w:hAnsi="Titillium Web"/>
          <w:color w:val="auto"/>
        </w:rPr>
        <w:t>: Prospetto voti</w:t>
      </w:r>
    </w:p>
    <w:p w14:paraId="2D9755E4" w14:textId="77777777" w:rsidR="00860FF2" w:rsidRPr="0023673A" w:rsidRDefault="00860FF2" w:rsidP="00860FF2">
      <w:pPr>
        <w:rPr>
          <w:rFonts w:ascii="Titillium Web" w:hAnsi="Titillium Web"/>
        </w:rPr>
      </w:pPr>
    </w:p>
    <w:p w14:paraId="21C6C753" w14:textId="77777777" w:rsidR="00860FF2" w:rsidRDefault="00860FF2" w:rsidP="00860FF2">
      <w:pPr>
        <w:keepNext/>
        <w:jc w:val="center"/>
      </w:pPr>
      <w:r>
        <w:rPr>
          <w:rFonts w:ascii="Titillium Web" w:hAnsi="Titillium Web"/>
          <w:i/>
          <w:iCs/>
          <w:noProof/>
          <w:sz w:val="24"/>
          <w:szCs w:val="24"/>
        </w:rPr>
        <w:drawing>
          <wp:inline distT="0" distB="0" distL="0" distR="0" wp14:anchorId="538F3833" wp14:editId="386BE700">
            <wp:extent cx="5638800" cy="3444240"/>
            <wp:effectExtent l="0" t="0" r="0" b="3810"/>
            <wp:docPr id="743937702" name="Grafico 4" descr="Voti al Referendum"/>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1D9772B" w14:textId="77777777" w:rsidR="00860FF2" w:rsidRDefault="00860FF2" w:rsidP="00860FF2">
      <w:pPr>
        <w:pStyle w:val="Didascalia"/>
        <w:rPr>
          <w:rFonts w:ascii="Titillium Web" w:hAnsi="Titillium Web"/>
          <w:color w:val="auto"/>
        </w:rPr>
      </w:pPr>
      <w:r w:rsidRPr="00EA2CFF">
        <w:rPr>
          <w:rFonts w:ascii="Titillium Web" w:hAnsi="Titillium Web"/>
          <w:color w:val="auto"/>
        </w:rPr>
        <w:t xml:space="preserve">Grafico </w:t>
      </w:r>
      <w:r w:rsidRPr="00EA2CFF">
        <w:rPr>
          <w:rFonts w:ascii="Titillium Web" w:hAnsi="Titillium Web"/>
          <w:color w:val="auto"/>
        </w:rPr>
        <w:fldChar w:fldCharType="begin"/>
      </w:r>
      <w:r w:rsidRPr="00EA2CFF">
        <w:rPr>
          <w:rFonts w:ascii="Titillium Web" w:hAnsi="Titillium Web"/>
          <w:color w:val="auto"/>
        </w:rPr>
        <w:instrText xml:space="preserve"> SEQ Grafico \* ARABIC </w:instrText>
      </w:r>
      <w:r w:rsidRPr="00EA2CFF">
        <w:rPr>
          <w:rFonts w:ascii="Titillium Web" w:hAnsi="Titillium Web"/>
          <w:color w:val="auto"/>
        </w:rPr>
        <w:fldChar w:fldCharType="separate"/>
      </w:r>
      <w:r>
        <w:rPr>
          <w:rFonts w:ascii="Titillium Web" w:hAnsi="Titillium Web"/>
          <w:noProof/>
          <w:color w:val="auto"/>
        </w:rPr>
        <w:t>1</w:t>
      </w:r>
      <w:r w:rsidRPr="00EA2CFF">
        <w:rPr>
          <w:rFonts w:ascii="Titillium Web" w:hAnsi="Titillium Web"/>
          <w:color w:val="auto"/>
        </w:rPr>
        <w:fldChar w:fldCharType="end"/>
      </w:r>
      <w:r w:rsidRPr="00EA2CFF">
        <w:rPr>
          <w:rFonts w:ascii="Titillium Web" w:hAnsi="Titillium Web"/>
          <w:color w:val="auto"/>
        </w:rPr>
        <w:t>: Voti al Referendum</w:t>
      </w:r>
    </w:p>
    <w:p w14:paraId="6EBD996A" w14:textId="77777777" w:rsidR="00860FF2" w:rsidRDefault="00860FF2" w:rsidP="00860FF2"/>
    <w:p w14:paraId="7AB36DD1" w14:textId="77777777" w:rsidR="00860FF2" w:rsidRDefault="00860FF2" w:rsidP="00860FF2"/>
    <w:p w14:paraId="5088E3EF" w14:textId="77777777" w:rsidR="00860FF2" w:rsidRDefault="00860FF2" w:rsidP="00860FF2"/>
    <w:p w14:paraId="2E9D2F27" w14:textId="77777777" w:rsidR="00860FF2" w:rsidRDefault="00860FF2" w:rsidP="00860FF2"/>
    <w:p w14:paraId="5F26B126" w14:textId="77777777" w:rsidR="00860FF2" w:rsidRDefault="00860FF2" w:rsidP="00860FF2"/>
    <w:p w14:paraId="6A66F1AB" w14:textId="77777777" w:rsidR="00860FF2" w:rsidRDefault="00860FF2" w:rsidP="00860FF2"/>
    <w:p w14:paraId="0A52186C" w14:textId="77777777" w:rsidR="00860FF2" w:rsidRDefault="00860FF2" w:rsidP="00860FF2"/>
    <w:p w14:paraId="0A7F9EE9" w14:textId="77777777" w:rsidR="00860FF2" w:rsidRPr="00EA2CFF" w:rsidRDefault="00860FF2" w:rsidP="00860FF2"/>
    <w:p w14:paraId="5D00028C" w14:textId="77777777" w:rsidR="00860FF2" w:rsidRPr="009D3DB8" w:rsidRDefault="00860FF2" w:rsidP="00860FF2">
      <w:pPr>
        <w:jc w:val="center"/>
        <w:rPr>
          <w:rFonts w:ascii="Titillium Web" w:hAnsi="Titillium Web"/>
          <w:i/>
          <w:iCs/>
          <w:sz w:val="28"/>
          <w:szCs w:val="28"/>
        </w:rPr>
      </w:pPr>
      <w:r w:rsidRPr="009D3DB8">
        <w:rPr>
          <w:rFonts w:ascii="Titillium Web" w:hAnsi="Titillium Web"/>
          <w:i/>
          <w:iCs/>
          <w:sz w:val="28"/>
          <w:szCs w:val="28"/>
        </w:rPr>
        <w:t>– carta geografica –</w:t>
      </w:r>
    </w:p>
    <w:p w14:paraId="646E8DA6" w14:textId="77777777" w:rsidR="00860FF2" w:rsidRDefault="00860FF2" w:rsidP="00860FF2">
      <w:pPr>
        <w:keepNext/>
      </w:pPr>
      <w:r>
        <w:rPr>
          <w:noProof/>
        </w:rPr>
        <w:drawing>
          <wp:inline distT="0" distB="0" distL="0" distR="0" wp14:anchorId="1E89C91D" wp14:editId="26F51668">
            <wp:extent cx="4003431" cy="2629770"/>
            <wp:effectExtent l="0" t="0" r="0" b="0"/>
            <wp:docPr id="1730338386" name="Immagine 1" descr="Italia del nord : d-maps.com: mappa gratuita, mappa muta gratuita, cartina muta gratuita : frontiere, regioni, no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alia del nord : d-maps.com: mappa gratuita, mappa muta gratuita, cartina muta gratuita : frontiere, regioni, nom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42625" cy="2655516"/>
                    </a:xfrm>
                    <a:prstGeom prst="rect">
                      <a:avLst/>
                    </a:prstGeom>
                    <a:noFill/>
                    <a:ln>
                      <a:noFill/>
                    </a:ln>
                  </pic:spPr>
                </pic:pic>
              </a:graphicData>
            </a:graphic>
          </wp:inline>
        </w:drawing>
      </w:r>
      <w:r w:rsidRPr="00EF1564">
        <w:t xml:space="preserve"> </w:t>
      </w:r>
      <w:r>
        <w:rPr>
          <w:noProof/>
        </w:rPr>
        <w:drawing>
          <wp:inline distT="0" distB="0" distL="0" distR="0" wp14:anchorId="23696874" wp14:editId="1DD8E75C">
            <wp:extent cx="2060526" cy="2021189"/>
            <wp:effectExtent l="0" t="0" r="0" b="0"/>
            <wp:docPr id="206412658" name="Immagine 2" descr="Trentino-Alto Adige : d-maps.com: mappa gratuita, mappa muta gratuita, cartina muta gratuita : frontiere, province, no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entino-Alto Adige : d-maps.com: mappa gratuita, mappa muta gratuita, cartina muta gratuita : frontiere, province, nom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3966" cy="2053991"/>
                    </a:xfrm>
                    <a:prstGeom prst="rect">
                      <a:avLst/>
                    </a:prstGeom>
                    <a:noFill/>
                    <a:ln>
                      <a:noFill/>
                    </a:ln>
                  </pic:spPr>
                </pic:pic>
              </a:graphicData>
            </a:graphic>
          </wp:inline>
        </w:drawing>
      </w:r>
    </w:p>
    <w:p w14:paraId="003CFC84" w14:textId="77777777" w:rsidR="00860FF2" w:rsidRPr="00EF1564" w:rsidRDefault="00860FF2" w:rsidP="00860FF2">
      <w:pPr>
        <w:pStyle w:val="Didascalia"/>
        <w:rPr>
          <w:rFonts w:ascii="Titillium Web" w:hAnsi="Titillium Web"/>
          <w:color w:val="auto"/>
        </w:rPr>
      </w:pPr>
      <w:r>
        <w:rPr>
          <w:rFonts w:ascii="Titillium Web" w:hAnsi="Titillium Web"/>
          <w:color w:val="auto"/>
        </w:rPr>
        <w:t xml:space="preserve"> </w:t>
      </w:r>
      <w:r w:rsidRPr="00EF1564">
        <w:rPr>
          <w:rFonts w:ascii="Titillium Web" w:hAnsi="Titillium Web"/>
          <w:color w:val="auto"/>
        </w:rPr>
        <w:t xml:space="preserve">Figura </w:t>
      </w:r>
      <w:r w:rsidRPr="00EF1564">
        <w:rPr>
          <w:rFonts w:ascii="Titillium Web" w:hAnsi="Titillium Web"/>
          <w:color w:val="auto"/>
        </w:rPr>
        <w:fldChar w:fldCharType="begin"/>
      </w:r>
      <w:r w:rsidRPr="00EF1564">
        <w:rPr>
          <w:rFonts w:ascii="Titillium Web" w:hAnsi="Titillium Web"/>
          <w:color w:val="auto"/>
        </w:rPr>
        <w:instrText xml:space="preserve"> SEQ Figura \* ARABIC </w:instrText>
      </w:r>
      <w:r w:rsidRPr="00EF1564">
        <w:rPr>
          <w:rFonts w:ascii="Titillium Web" w:hAnsi="Titillium Web"/>
          <w:color w:val="auto"/>
        </w:rPr>
        <w:fldChar w:fldCharType="separate"/>
      </w:r>
      <w:r>
        <w:rPr>
          <w:rFonts w:ascii="Titillium Web" w:hAnsi="Titillium Web"/>
          <w:noProof/>
          <w:color w:val="auto"/>
        </w:rPr>
        <w:t>1</w:t>
      </w:r>
      <w:r w:rsidRPr="00EF1564">
        <w:rPr>
          <w:rFonts w:ascii="Titillium Web" w:hAnsi="Titillium Web"/>
          <w:color w:val="auto"/>
        </w:rPr>
        <w:fldChar w:fldCharType="end"/>
      </w:r>
      <w:r w:rsidRPr="00EF1564">
        <w:rPr>
          <w:rFonts w:ascii="Titillium Web" w:hAnsi="Titillium Web"/>
          <w:color w:val="auto"/>
        </w:rPr>
        <w:t>: Mappa dell</w:t>
      </w:r>
      <w:r>
        <w:rPr>
          <w:rFonts w:ascii="Titillium Web" w:hAnsi="Titillium Web"/>
          <w:color w:val="auto"/>
        </w:rPr>
        <w:t>’</w:t>
      </w:r>
      <w:r w:rsidRPr="00EF1564">
        <w:rPr>
          <w:rFonts w:ascii="Titillium Web" w:hAnsi="Titillium Web"/>
          <w:color w:val="auto"/>
        </w:rPr>
        <w:t>Italia del Nord</w:t>
      </w:r>
      <w:r w:rsidRPr="00EF1564">
        <w:rPr>
          <w:rFonts w:ascii="Titillium Web" w:hAnsi="Titillium Web"/>
          <w:color w:val="auto"/>
        </w:rPr>
        <w:tab/>
      </w:r>
      <w:r w:rsidRPr="00EF1564">
        <w:rPr>
          <w:rFonts w:ascii="Titillium Web" w:hAnsi="Titillium Web"/>
          <w:color w:val="auto"/>
        </w:rPr>
        <w:tab/>
      </w:r>
      <w:r w:rsidRPr="00EF1564">
        <w:rPr>
          <w:rFonts w:ascii="Titillium Web" w:hAnsi="Titillium Web"/>
          <w:color w:val="auto"/>
        </w:rPr>
        <w:tab/>
      </w:r>
      <w:r w:rsidRPr="00EF1564">
        <w:rPr>
          <w:rFonts w:ascii="Titillium Web" w:hAnsi="Titillium Web"/>
          <w:color w:val="auto"/>
        </w:rPr>
        <w:tab/>
      </w:r>
      <w:r w:rsidRPr="00EF1564">
        <w:rPr>
          <w:rFonts w:ascii="Titillium Web" w:hAnsi="Titillium Web"/>
          <w:color w:val="auto"/>
        </w:rPr>
        <w:tab/>
      </w:r>
      <w:r>
        <w:rPr>
          <w:rFonts w:ascii="Titillium Web" w:hAnsi="Titillium Web"/>
          <w:color w:val="auto"/>
        </w:rPr>
        <w:tab/>
        <w:t xml:space="preserve"> </w:t>
      </w:r>
      <w:r w:rsidRPr="00EF1564">
        <w:rPr>
          <w:rFonts w:ascii="Titillium Web" w:hAnsi="Titillium Web"/>
          <w:color w:val="auto"/>
        </w:rPr>
        <w:t xml:space="preserve">Figura </w:t>
      </w:r>
      <w:r w:rsidRPr="00EF1564">
        <w:rPr>
          <w:rFonts w:ascii="Titillium Web" w:hAnsi="Titillium Web"/>
          <w:color w:val="auto"/>
        </w:rPr>
        <w:fldChar w:fldCharType="begin"/>
      </w:r>
      <w:r w:rsidRPr="00EF1564">
        <w:rPr>
          <w:rFonts w:ascii="Titillium Web" w:hAnsi="Titillium Web"/>
          <w:color w:val="auto"/>
        </w:rPr>
        <w:instrText xml:space="preserve"> SEQ Figura \* ARABIC </w:instrText>
      </w:r>
      <w:r w:rsidRPr="00EF1564">
        <w:rPr>
          <w:rFonts w:ascii="Titillium Web" w:hAnsi="Titillium Web"/>
          <w:color w:val="auto"/>
        </w:rPr>
        <w:fldChar w:fldCharType="separate"/>
      </w:r>
      <w:r>
        <w:rPr>
          <w:rFonts w:ascii="Titillium Web" w:hAnsi="Titillium Web"/>
          <w:noProof/>
          <w:color w:val="auto"/>
        </w:rPr>
        <w:t>2</w:t>
      </w:r>
      <w:r w:rsidRPr="00EF1564">
        <w:rPr>
          <w:rFonts w:ascii="Titillium Web" w:hAnsi="Titillium Web"/>
          <w:color w:val="auto"/>
        </w:rPr>
        <w:fldChar w:fldCharType="end"/>
      </w:r>
      <w:r w:rsidRPr="00EF1564">
        <w:rPr>
          <w:rFonts w:ascii="Titillium Web" w:hAnsi="Titillium Web"/>
          <w:color w:val="auto"/>
        </w:rPr>
        <w:t>: Provincia Aut. Di Trento e Bolzano</w:t>
      </w:r>
    </w:p>
    <w:p w14:paraId="3EAFF3F3" w14:textId="77777777" w:rsidR="00860FF2" w:rsidRDefault="00860FF2" w:rsidP="00860FF2">
      <w:pPr>
        <w:jc w:val="both"/>
        <w:rPr>
          <w:rFonts w:ascii="Titillium Web" w:hAnsi="Titillium Web"/>
          <w:sz w:val="24"/>
          <w:szCs w:val="24"/>
        </w:rPr>
      </w:pPr>
      <w:r w:rsidRPr="00EF1564">
        <w:rPr>
          <w:rFonts w:ascii="Titillium Web" w:hAnsi="Titillium Web"/>
          <w:sz w:val="24"/>
          <w:szCs w:val="24"/>
        </w:rPr>
        <w:t>Le ca</w:t>
      </w:r>
      <w:r>
        <w:rPr>
          <w:rFonts w:ascii="Titillium Web" w:hAnsi="Titillium Web"/>
          <w:sz w:val="24"/>
          <w:szCs w:val="24"/>
        </w:rPr>
        <w:t>rte geografiche sono state inserite per facilitare la comprensione del motivo per il quale ho scelto queste quattro regioni così vicine. La regione del Trentino-Alto Adige è stata divisa nelle sue province perché sono culturalmente due regioni differenti. Infatti, è sufficiente attraversare il confine provinciale di Trento, entrando nel territorio di Bolzano, per vedere i cartelli e le targhe in doppio formato, quello Italiano e quello di origine tedesca. Perfino le auto delle forze dell’ordine e in generale quelle statali sono in doppia lingua, una legata principalmente all’Italia, mentre l’altra al nord Europa.</w:t>
      </w:r>
    </w:p>
    <w:p w14:paraId="7F2E7A41" w14:textId="77777777" w:rsidR="00860FF2" w:rsidRDefault="00860FF2" w:rsidP="00860FF2">
      <w:pPr>
        <w:jc w:val="both"/>
        <w:rPr>
          <w:rFonts w:ascii="Titillium Web" w:hAnsi="Titillium Web"/>
          <w:sz w:val="24"/>
          <w:szCs w:val="24"/>
        </w:rPr>
      </w:pPr>
      <w:r>
        <w:rPr>
          <w:rFonts w:ascii="Titillium Web" w:hAnsi="Titillium Web"/>
          <w:sz w:val="24"/>
          <w:szCs w:val="24"/>
        </w:rPr>
        <w:t>Quando sono state scelte le regioni sono stati controllati prima i dati regionali per avere maggiori spunti di riflessione. Si noti che sono state prese le medie regionali, non le singole province, eccetto che per la regione del Trentino-Alto Adige, che, come altre regioni, nasce dalla fusione di due territori distinti e diversi.</w:t>
      </w:r>
    </w:p>
    <w:p w14:paraId="35151B0E" w14:textId="77777777" w:rsidR="00860FF2" w:rsidRPr="009D3DB8" w:rsidRDefault="00860FF2" w:rsidP="00860FF2">
      <w:pPr>
        <w:jc w:val="center"/>
        <w:rPr>
          <w:rFonts w:ascii="Titillium Web" w:hAnsi="Titillium Web"/>
          <w:i/>
          <w:iCs/>
          <w:sz w:val="28"/>
          <w:szCs w:val="28"/>
        </w:rPr>
      </w:pPr>
      <w:r w:rsidRPr="009D3DB8">
        <w:rPr>
          <w:rFonts w:ascii="Titillium Web" w:hAnsi="Titillium Web"/>
          <w:i/>
          <w:iCs/>
          <w:sz w:val="28"/>
          <w:szCs w:val="28"/>
        </w:rPr>
        <w:t xml:space="preserve">– </w:t>
      </w:r>
      <w:r>
        <w:rPr>
          <w:rFonts w:ascii="Titillium Web" w:hAnsi="Titillium Web"/>
          <w:i/>
          <w:iCs/>
          <w:sz w:val="28"/>
          <w:szCs w:val="28"/>
        </w:rPr>
        <w:t>A</w:t>
      </w:r>
      <w:r w:rsidRPr="009D3DB8">
        <w:rPr>
          <w:rFonts w:ascii="Titillium Web" w:hAnsi="Titillium Web"/>
          <w:i/>
          <w:iCs/>
          <w:sz w:val="28"/>
          <w:szCs w:val="28"/>
        </w:rPr>
        <w:t>nalisi dei dati e riflessione –</w:t>
      </w:r>
    </w:p>
    <w:p w14:paraId="05BBC347" w14:textId="77777777" w:rsidR="00860FF2" w:rsidRDefault="00860FF2" w:rsidP="00860FF2">
      <w:pPr>
        <w:jc w:val="both"/>
        <w:rPr>
          <w:rFonts w:ascii="Titillium Web" w:hAnsi="Titillium Web"/>
          <w:sz w:val="24"/>
          <w:szCs w:val="24"/>
        </w:rPr>
      </w:pPr>
      <w:r>
        <w:rPr>
          <w:rFonts w:ascii="Titillium Web" w:hAnsi="Titillium Web"/>
          <w:sz w:val="24"/>
          <w:szCs w:val="24"/>
        </w:rPr>
        <w:t xml:space="preserve">Il primo punto da trattare è l’affluenza alle urne. In linea con l’andamento nazionale, anche in queste zone la percentuale dei votanti rispetto agli aventi diritto. Si stima infatti che l’affluenza sul territorio italiano, escludendo le schede degli abitanti all’estero, sia stata del 58,93%.  Questi dati sono in linea con l’affluenza al voto per i referendum proposti dal 1946 ad oggi. Si stima infatti che nel 1946, referendum più importante nella storia della politica italiana, l’affluenza alle urne fosse del 89,08%, nel 1986, non è disponibile un dato sull’affluenza alle votazioni per un </w:t>
      </w:r>
      <w:r>
        <w:rPr>
          <w:rFonts w:ascii="Titillium Web" w:hAnsi="Titillium Web"/>
          <w:sz w:val="24"/>
          <w:szCs w:val="24"/>
        </w:rPr>
        <w:lastRenderedPageBreak/>
        <w:t>referendum, dato che in questa data non c’è stata nessuna richiesta ai cittadini aventi diritto di esprimersi rispetto all’abrogazione o alla conferma di una proposta di legge, per questo viene preso il referendum subito precedente e quello subito successivo per la realizzazione di un grafico che mostri il lento allontanamento dalle urne elettorali; nel 1985 si stima che l’affluenza fosse del 77,85% mentre nel 1987 si stima che l’affluenza fosse del 65,10% (derivato dalla media dell’affluenza ai singoli quesiti referendari).</w:t>
      </w:r>
    </w:p>
    <w:p w14:paraId="0F3F3072" w14:textId="77777777" w:rsidR="00860FF2" w:rsidRDefault="00860FF2" w:rsidP="00860FF2">
      <w:pPr>
        <w:keepNext/>
        <w:jc w:val="center"/>
      </w:pPr>
      <w:r>
        <w:rPr>
          <w:rFonts w:ascii="Titillium Web" w:hAnsi="Titillium Web"/>
          <w:noProof/>
          <w:sz w:val="24"/>
          <w:szCs w:val="24"/>
        </w:rPr>
        <w:drawing>
          <wp:inline distT="0" distB="0" distL="0" distR="0" wp14:anchorId="25307743" wp14:editId="4F5BF9B7">
            <wp:extent cx="5486400" cy="3200400"/>
            <wp:effectExtent l="0" t="0" r="0" b="0"/>
            <wp:docPr id="1882785831" name="Grafico 3" descr="Affluenza alle urne per popolazione"/>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6323AFE" w14:textId="77777777" w:rsidR="00860FF2" w:rsidRDefault="00860FF2" w:rsidP="00860FF2">
      <w:pPr>
        <w:pStyle w:val="Didascalia"/>
        <w:rPr>
          <w:rFonts w:ascii="Titillium Web" w:hAnsi="Titillium Web"/>
          <w:color w:val="auto"/>
        </w:rPr>
      </w:pPr>
      <w:r w:rsidRPr="007E3688">
        <w:rPr>
          <w:rFonts w:ascii="Titillium Web" w:hAnsi="Titillium Web"/>
          <w:color w:val="auto"/>
        </w:rPr>
        <w:t xml:space="preserve">Grafico </w:t>
      </w:r>
      <w:r w:rsidRPr="007E3688">
        <w:rPr>
          <w:rFonts w:ascii="Titillium Web" w:hAnsi="Titillium Web"/>
          <w:color w:val="auto"/>
        </w:rPr>
        <w:fldChar w:fldCharType="begin"/>
      </w:r>
      <w:r w:rsidRPr="007E3688">
        <w:rPr>
          <w:rFonts w:ascii="Titillium Web" w:hAnsi="Titillium Web"/>
          <w:color w:val="auto"/>
        </w:rPr>
        <w:instrText xml:space="preserve"> SEQ Grafico \* ARABIC </w:instrText>
      </w:r>
      <w:r w:rsidRPr="007E3688">
        <w:rPr>
          <w:rFonts w:ascii="Titillium Web" w:hAnsi="Titillium Web"/>
          <w:color w:val="auto"/>
        </w:rPr>
        <w:fldChar w:fldCharType="separate"/>
      </w:r>
      <w:r>
        <w:rPr>
          <w:rFonts w:ascii="Titillium Web" w:hAnsi="Titillium Web"/>
          <w:noProof/>
          <w:color w:val="auto"/>
        </w:rPr>
        <w:t>2</w:t>
      </w:r>
      <w:r w:rsidRPr="007E3688">
        <w:rPr>
          <w:rFonts w:ascii="Titillium Web" w:hAnsi="Titillium Web"/>
          <w:color w:val="auto"/>
        </w:rPr>
        <w:fldChar w:fldCharType="end"/>
      </w:r>
      <w:r w:rsidRPr="007E3688">
        <w:rPr>
          <w:rFonts w:ascii="Titillium Web" w:hAnsi="Titillium Web"/>
          <w:color w:val="auto"/>
        </w:rPr>
        <w:t>: Affluenza alle urne negli anni</w:t>
      </w:r>
      <w:r>
        <w:rPr>
          <w:rFonts w:ascii="Titillium Web" w:hAnsi="Titillium Web"/>
          <w:color w:val="auto"/>
        </w:rPr>
        <w:t xml:space="preserve"> e popolazione avente diritto</w:t>
      </w:r>
    </w:p>
    <w:p w14:paraId="500DD0E1" w14:textId="77777777" w:rsidR="00860FF2" w:rsidRDefault="00860FF2" w:rsidP="00860FF2">
      <w:pPr>
        <w:jc w:val="both"/>
        <w:rPr>
          <w:rFonts w:ascii="Titillium Web" w:hAnsi="Titillium Web"/>
          <w:sz w:val="24"/>
          <w:szCs w:val="24"/>
        </w:rPr>
      </w:pPr>
      <w:r>
        <w:rPr>
          <w:rFonts w:ascii="Titillium Web" w:hAnsi="Titillium Web"/>
          <w:sz w:val="24"/>
          <w:szCs w:val="24"/>
        </w:rPr>
        <w:t xml:space="preserve">Un altro dato interessante da analizzare in questo referendum sono le percentuali dei voti “SI” e “NO”, l’analisi dei voti è indicativa sullo schieramento della popolazione residente avente diritto di voto. In linea generale, i risultati non sono mai marcatamente diversi in modo netto ma comunque si ripartiscono quasi in egual modo. Gli unici dati che si distinguono significativamente tra queste regioni sono il </w:t>
      </w:r>
      <w:proofErr w:type="gramStart"/>
      <w:r>
        <w:rPr>
          <w:rFonts w:ascii="Titillium Web" w:hAnsi="Titillium Web"/>
          <w:sz w:val="24"/>
          <w:szCs w:val="24"/>
        </w:rPr>
        <w:t>SI</w:t>
      </w:r>
      <w:proofErr w:type="gramEnd"/>
      <w:r>
        <w:rPr>
          <w:rFonts w:ascii="Titillium Web" w:hAnsi="Titillium Web"/>
          <w:sz w:val="24"/>
          <w:szCs w:val="24"/>
        </w:rPr>
        <w:t xml:space="preserve"> del Veneto, che si distacca dal NO di circa </w:t>
      </w:r>
      <w:r w:rsidRPr="00A4779B">
        <w:rPr>
          <w:rFonts w:ascii="Titillium Web" w:hAnsi="Titillium Web"/>
          <w:sz w:val="24"/>
          <w:szCs w:val="24"/>
        </w:rPr>
        <w:t>16,8</w:t>
      </w:r>
      <w:r>
        <w:rPr>
          <w:rFonts w:ascii="Titillium Web" w:hAnsi="Titillium Web"/>
          <w:sz w:val="24"/>
          <w:szCs w:val="24"/>
        </w:rPr>
        <w:t xml:space="preserve"> punti percentuali, e il NO in Piemonte, con un distacco di circa 7 punti percentuali rispetto al SI.</w:t>
      </w:r>
    </w:p>
    <w:p w14:paraId="3D1320D4" w14:textId="77777777" w:rsidR="00860FF2" w:rsidRDefault="00860FF2" w:rsidP="00860FF2">
      <w:pPr>
        <w:jc w:val="both"/>
        <w:rPr>
          <w:rFonts w:ascii="Titillium Web" w:hAnsi="Titillium Web"/>
          <w:sz w:val="24"/>
          <w:szCs w:val="24"/>
        </w:rPr>
      </w:pPr>
      <w:r>
        <w:rPr>
          <w:rFonts w:ascii="Titillium Web" w:hAnsi="Titillium Web"/>
          <w:sz w:val="24"/>
          <w:szCs w:val="24"/>
        </w:rPr>
        <w:t>La domanda che dobbiamo porci è come mai Lombardia e Veneto siano favorevoli, Piemonte contrario mentre in Trentino-Alto Adige le due posizioni siano alla pari.</w:t>
      </w:r>
    </w:p>
    <w:p w14:paraId="21DF3DBC" w14:textId="77777777" w:rsidR="00860FF2" w:rsidRDefault="00860FF2" w:rsidP="00860FF2">
      <w:pPr>
        <w:jc w:val="both"/>
        <w:rPr>
          <w:rFonts w:ascii="Titillium Web" w:hAnsi="Titillium Web"/>
          <w:sz w:val="24"/>
          <w:szCs w:val="24"/>
        </w:rPr>
      </w:pPr>
      <w:r w:rsidRPr="00227EA4">
        <w:rPr>
          <w:rFonts w:ascii="Titillium Web" w:hAnsi="Titillium Web"/>
          <w:sz w:val="24"/>
          <w:szCs w:val="24"/>
        </w:rPr>
        <w:t xml:space="preserve">Queste risposte vanno cercate nel contesto politico di ciascuna regione. </w:t>
      </w:r>
    </w:p>
    <w:p w14:paraId="0C500B2C" w14:textId="77777777" w:rsidR="00860FF2" w:rsidRDefault="00860FF2" w:rsidP="00860FF2">
      <w:pPr>
        <w:jc w:val="both"/>
        <w:rPr>
          <w:rFonts w:ascii="Titillium Web" w:hAnsi="Titillium Web"/>
          <w:sz w:val="24"/>
          <w:szCs w:val="24"/>
        </w:rPr>
      </w:pPr>
      <w:r w:rsidRPr="00227EA4">
        <w:rPr>
          <w:rFonts w:ascii="Titillium Web" w:hAnsi="Titillium Web"/>
          <w:sz w:val="24"/>
          <w:szCs w:val="24"/>
        </w:rPr>
        <w:t xml:space="preserve">Il Veneto è storicamente caratterizzato da un forte sentimento autonomista: l'insieme dei movimenti, partiti e associazioni che promuovono l'indipendenza o l'autonomia della regione è noto come "venetismo" o regionalismo veneto. Tale orientamento si traduce in un elettorato </w:t>
      </w:r>
      <w:r w:rsidRPr="00227EA4">
        <w:rPr>
          <w:rFonts w:ascii="Titillium Web" w:hAnsi="Titillium Web"/>
          <w:sz w:val="24"/>
          <w:szCs w:val="24"/>
        </w:rPr>
        <w:lastRenderedPageBreak/>
        <w:t>tendenzialmente allineato al centrodestra, il quale ha promosso la riforma, spiegando così il voto favorevole della regione</w:t>
      </w:r>
      <w:r>
        <w:rPr>
          <w:rFonts w:ascii="Titillium Web" w:hAnsi="Titillium Web"/>
          <w:sz w:val="24"/>
          <w:szCs w:val="24"/>
        </w:rPr>
        <w:t>.</w:t>
      </w:r>
    </w:p>
    <w:p w14:paraId="75C96176" w14:textId="77777777" w:rsidR="00860FF2" w:rsidRDefault="00860FF2" w:rsidP="00860FF2">
      <w:pPr>
        <w:jc w:val="both"/>
        <w:rPr>
          <w:rFonts w:ascii="Titillium Web" w:hAnsi="Titillium Web"/>
          <w:sz w:val="24"/>
          <w:szCs w:val="24"/>
        </w:rPr>
      </w:pPr>
      <w:r w:rsidRPr="00C42DE8">
        <w:rPr>
          <w:rFonts w:ascii="Titillium Web" w:hAnsi="Titillium Web"/>
          <w:sz w:val="24"/>
          <w:szCs w:val="24"/>
        </w:rPr>
        <w:t>La Lombardia è una regione molto importante in Italia. È stata creata nel 1948 e ha iniziato a funzionare pienamente nel 1970. Attualmente, il presidente della regione è Attilio Fontana, che fa parte del centrodestra e in passato era un membro della Lega Nord. Per questo motivo, la Lombardia è stata una delle poche regioni in cui la maggioranza delle persone ha votato a favore di questa riforma</w:t>
      </w:r>
      <w:r>
        <w:rPr>
          <w:rFonts w:ascii="Titillium Web" w:hAnsi="Titillium Web"/>
          <w:sz w:val="24"/>
          <w:szCs w:val="24"/>
        </w:rPr>
        <w:t>.</w:t>
      </w:r>
    </w:p>
    <w:p w14:paraId="49ACDAD6" w14:textId="77777777" w:rsidR="00860FF2" w:rsidRDefault="00860FF2" w:rsidP="00860FF2">
      <w:pPr>
        <w:jc w:val="both"/>
        <w:rPr>
          <w:rFonts w:ascii="Titillium Web" w:hAnsi="Titillium Web"/>
          <w:sz w:val="24"/>
          <w:szCs w:val="24"/>
        </w:rPr>
      </w:pPr>
      <w:r w:rsidRPr="00227EA4">
        <w:rPr>
          <w:rFonts w:ascii="Titillium Web" w:hAnsi="Titillium Web"/>
          <w:sz w:val="24"/>
          <w:szCs w:val="24"/>
        </w:rPr>
        <w:t>In Piemonte la situazione è diversa. Il Consiglio regionale è governato da una maggioranza di centrodestra, con un'opposizione di centrosinistra.</w:t>
      </w:r>
      <w:r>
        <w:rPr>
          <w:rFonts w:ascii="Titillium Web" w:hAnsi="Titillium Web"/>
          <w:sz w:val="24"/>
          <w:szCs w:val="24"/>
        </w:rPr>
        <w:t xml:space="preserve"> Nonostante questo</w:t>
      </w:r>
      <w:r w:rsidRPr="00227EA4">
        <w:rPr>
          <w:rFonts w:ascii="Titillium Web" w:hAnsi="Titillium Web"/>
          <w:sz w:val="24"/>
          <w:szCs w:val="24"/>
        </w:rPr>
        <w:t xml:space="preserve">, </w:t>
      </w:r>
      <w:r>
        <w:rPr>
          <w:rFonts w:ascii="Titillium Web" w:hAnsi="Titillium Web"/>
          <w:sz w:val="24"/>
          <w:szCs w:val="24"/>
        </w:rPr>
        <w:t>in Piemonte la maggioranza è stata dei NO</w:t>
      </w:r>
      <w:r w:rsidRPr="00227EA4">
        <w:rPr>
          <w:rFonts w:ascii="Titillium Web" w:hAnsi="Titillium Web"/>
          <w:sz w:val="24"/>
          <w:szCs w:val="24"/>
        </w:rPr>
        <w:t>: risultato contraddittorio, spiegabile con il peso determinante del capoluogo Torino, che ha trascinato l'intera regione verso il N</w:t>
      </w:r>
      <w:r>
        <w:rPr>
          <w:rFonts w:ascii="Titillium Web" w:hAnsi="Titillium Web"/>
          <w:sz w:val="24"/>
          <w:szCs w:val="24"/>
        </w:rPr>
        <w:t>O</w:t>
      </w:r>
      <w:r w:rsidRPr="00227EA4">
        <w:rPr>
          <w:rFonts w:ascii="Titillium Web" w:hAnsi="Titillium Web"/>
          <w:sz w:val="24"/>
          <w:szCs w:val="24"/>
        </w:rPr>
        <w:t xml:space="preserve"> nonostante l'orientamento politico prevalente a livello regionale.</w:t>
      </w:r>
    </w:p>
    <w:p w14:paraId="07541E09" w14:textId="77777777" w:rsidR="00860FF2" w:rsidRDefault="00860FF2" w:rsidP="00860FF2">
      <w:pPr>
        <w:jc w:val="both"/>
        <w:rPr>
          <w:rFonts w:ascii="Titillium Web" w:hAnsi="Titillium Web"/>
          <w:sz w:val="24"/>
          <w:szCs w:val="24"/>
        </w:rPr>
      </w:pPr>
      <w:r w:rsidRPr="00C12478">
        <w:rPr>
          <w:rFonts w:ascii="Titillium Web" w:hAnsi="Titillium Web"/>
          <w:sz w:val="24"/>
          <w:szCs w:val="24"/>
        </w:rPr>
        <w:t xml:space="preserve">Nella provincia di Bolzano si osserva un andamento geografico interessante: nei comuni più periferici e rurali ha prevalso il </w:t>
      </w:r>
      <w:proofErr w:type="gramStart"/>
      <w:r>
        <w:rPr>
          <w:rFonts w:ascii="Titillium Web" w:hAnsi="Titillium Web"/>
          <w:sz w:val="24"/>
          <w:szCs w:val="24"/>
        </w:rPr>
        <w:t>SI</w:t>
      </w:r>
      <w:proofErr w:type="gramEnd"/>
      <w:r w:rsidRPr="00C12478">
        <w:rPr>
          <w:rFonts w:ascii="Titillium Web" w:hAnsi="Titillium Web"/>
          <w:sz w:val="24"/>
          <w:szCs w:val="24"/>
        </w:rPr>
        <w:t xml:space="preserve">, mentre nel centro urbano ha prevalso il </w:t>
      </w:r>
      <w:r>
        <w:rPr>
          <w:rFonts w:ascii="Titillium Web" w:hAnsi="Titillium Web"/>
          <w:sz w:val="24"/>
          <w:szCs w:val="24"/>
        </w:rPr>
        <w:t>NO</w:t>
      </w:r>
      <w:r w:rsidRPr="00C12478">
        <w:rPr>
          <w:rFonts w:ascii="Titillium Web" w:hAnsi="Titillium Web"/>
          <w:sz w:val="24"/>
          <w:szCs w:val="24"/>
        </w:rPr>
        <w:t xml:space="preserve">. Nel comune di Predoi, il più a nord della provincia, i voti favorevoli alla riforma hanno raggiunto il 62,16%; a Salorno sulla Strada del Vino, comune più meridionale, il </w:t>
      </w:r>
      <w:proofErr w:type="gramStart"/>
      <w:r>
        <w:rPr>
          <w:rFonts w:ascii="Titillium Web" w:hAnsi="Titillium Web"/>
          <w:sz w:val="24"/>
          <w:szCs w:val="24"/>
        </w:rPr>
        <w:t>SI</w:t>
      </w:r>
      <w:proofErr w:type="gramEnd"/>
      <w:r w:rsidRPr="00C12478">
        <w:rPr>
          <w:rFonts w:ascii="Titillium Web" w:hAnsi="Titillium Web"/>
          <w:sz w:val="24"/>
          <w:szCs w:val="24"/>
        </w:rPr>
        <w:t xml:space="preserve"> ha comunque prevalso ma con uno scarto ridotto, al 51,82%. Nel capoluogo Bolzano, invece, ha vinto il </w:t>
      </w:r>
      <w:r>
        <w:rPr>
          <w:rFonts w:ascii="Titillium Web" w:hAnsi="Titillium Web"/>
          <w:sz w:val="24"/>
          <w:szCs w:val="24"/>
        </w:rPr>
        <w:t>NO</w:t>
      </w:r>
      <w:r w:rsidRPr="00C12478">
        <w:rPr>
          <w:rFonts w:ascii="Titillium Web" w:hAnsi="Titillium Web"/>
          <w:sz w:val="24"/>
          <w:szCs w:val="24"/>
        </w:rPr>
        <w:t>, confermando come i grandi centri urbani tendano a orientarsi verso posizioni più progressive rispetto alle comunità rurali.</w:t>
      </w:r>
      <w:r>
        <w:rPr>
          <w:rFonts w:ascii="Titillium Web" w:hAnsi="Titillium Web"/>
          <w:sz w:val="24"/>
          <w:szCs w:val="24"/>
        </w:rPr>
        <w:br/>
      </w:r>
      <w:r w:rsidRPr="000D08B9">
        <w:rPr>
          <w:rFonts w:ascii="Titillium Web" w:hAnsi="Titillium Web"/>
          <w:sz w:val="24"/>
          <w:szCs w:val="24"/>
        </w:rPr>
        <w:t xml:space="preserve">Un andamento simile si riscontra nella provincia di Trento. Il comune più a nord, Borgo d'Anaunia, ha registrato il 64,78% di voti favorevoli alla riforma; il comune più a sud, Avio, si è mantenuto sulla stessa linea con il 59,26%. Anche in questo caso, è il capoluogo a fare la differenza: il comune di Trento ha registrato il 60,28% di voti contrari, peso determinante nell'orientare l'esito dell'intera provincia verso il </w:t>
      </w:r>
      <w:r>
        <w:rPr>
          <w:rFonts w:ascii="Titillium Web" w:hAnsi="Titillium Web"/>
          <w:sz w:val="24"/>
          <w:szCs w:val="24"/>
        </w:rPr>
        <w:t>NO</w:t>
      </w:r>
      <w:r w:rsidRPr="000D08B9">
        <w:rPr>
          <w:rFonts w:ascii="Titillium Web" w:hAnsi="Titillium Web"/>
          <w:sz w:val="24"/>
          <w:szCs w:val="24"/>
        </w:rPr>
        <w:t>.</w:t>
      </w:r>
      <w:r>
        <w:rPr>
          <w:rFonts w:ascii="Titillium Web" w:hAnsi="Titillium Web"/>
          <w:sz w:val="24"/>
          <w:szCs w:val="24"/>
        </w:rPr>
        <w:t xml:space="preserve"> </w:t>
      </w:r>
    </w:p>
    <w:p w14:paraId="4110EE06" w14:textId="77777777" w:rsidR="00860FF2" w:rsidRDefault="00860FF2" w:rsidP="00860FF2">
      <w:pPr>
        <w:jc w:val="both"/>
        <w:rPr>
          <w:rFonts w:ascii="Titillium Web" w:hAnsi="Titillium Web"/>
          <w:sz w:val="24"/>
          <w:szCs w:val="24"/>
        </w:rPr>
      </w:pPr>
      <w:r>
        <w:rPr>
          <w:rFonts w:ascii="Titillium Web" w:hAnsi="Titillium Web"/>
          <w:sz w:val="24"/>
          <w:szCs w:val="24"/>
        </w:rPr>
        <w:t xml:space="preserve"> </w:t>
      </w:r>
      <w:r w:rsidRPr="000D08B9">
        <w:rPr>
          <w:rFonts w:ascii="Titillium Web" w:hAnsi="Titillium Web"/>
          <w:sz w:val="24"/>
          <w:szCs w:val="24"/>
        </w:rPr>
        <w:t xml:space="preserve">In entrambe le province, quindi, il fattore determinante non è stata la geografica dei comuni, bensì la distinzione tra aree urbane e rurali: i centri urbani hanno orientato il voto verso il </w:t>
      </w:r>
      <w:r>
        <w:rPr>
          <w:rFonts w:ascii="Titillium Web" w:hAnsi="Titillium Web"/>
          <w:sz w:val="24"/>
          <w:szCs w:val="24"/>
        </w:rPr>
        <w:t>NO</w:t>
      </w:r>
      <w:r w:rsidRPr="000D08B9">
        <w:rPr>
          <w:rFonts w:ascii="Titillium Web" w:hAnsi="Titillium Web"/>
          <w:sz w:val="24"/>
          <w:szCs w:val="24"/>
        </w:rPr>
        <w:t xml:space="preserve">, mentre i comuni più piccoli e periferici hanno espresso una preferenza per il </w:t>
      </w:r>
      <w:proofErr w:type="gramStart"/>
      <w:r>
        <w:rPr>
          <w:rFonts w:ascii="Titillium Web" w:hAnsi="Titillium Web"/>
          <w:sz w:val="24"/>
          <w:szCs w:val="24"/>
        </w:rPr>
        <w:t>SI</w:t>
      </w:r>
      <w:proofErr w:type="gramEnd"/>
      <w:r w:rsidRPr="000D08B9">
        <w:rPr>
          <w:rFonts w:ascii="Titillium Web" w:hAnsi="Titillium Web"/>
          <w:sz w:val="24"/>
          <w:szCs w:val="24"/>
        </w:rPr>
        <w:t>.</w:t>
      </w:r>
    </w:p>
    <w:p w14:paraId="41884335" w14:textId="77777777" w:rsidR="00860FF2" w:rsidRDefault="00860FF2" w:rsidP="00860FF2">
      <w:pPr>
        <w:jc w:val="both"/>
        <w:rPr>
          <w:rFonts w:ascii="Titillium Web" w:hAnsi="Titillium Web"/>
          <w:sz w:val="24"/>
          <w:szCs w:val="24"/>
        </w:rPr>
      </w:pPr>
    </w:p>
    <w:p w14:paraId="238718BB" w14:textId="77777777" w:rsidR="00860FF2" w:rsidRDefault="00860FF2" w:rsidP="00860FF2">
      <w:pPr>
        <w:jc w:val="both"/>
        <w:rPr>
          <w:rFonts w:ascii="Titillium Web" w:hAnsi="Titillium Web"/>
          <w:sz w:val="24"/>
          <w:szCs w:val="24"/>
        </w:rPr>
      </w:pPr>
    </w:p>
    <w:p w14:paraId="10CC748F" w14:textId="77777777" w:rsidR="00860FF2" w:rsidRDefault="00860FF2" w:rsidP="00860FF2">
      <w:pPr>
        <w:jc w:val="both"/>
        <w:rPr>
          <w:rFonts w:ascii="Titillium Web" w:hAnsi="Titillium Web"/>
          <w:sz w:val="24"/>
          <w:szCs w:val="24"/>
        </w:rPr>
      </w:pPr>
    </w:p>
    <w:p w14:paraId="0EA05563" w14:textId="77777777" w:rsidR="00860FF2" w:rsidRDefault="00860FF2" w:rsidP="00860FF2">
      <w:pPr>
        <w:jc w:val="both"/>
        <w:rPr>
          <w:rFonts w:ascii="Titillium Web" w:hAnsi="Titillium Web"/>
          <w:sz w:val="24"/>
          <w:szCs w:val="24"/>
        </w:rPr>
      </w:pPr>
    </w:p>
    <w:p w14:paraId="68E179EB" w14:textId="77777777" w:rsidR="00860FF2" w:rsidRDefault="00860FF2" w:rsidP="00860FF2">
      <w:pPr>
        <w:jc w:val="center"/>
        <w:rPr>
          <w:rFonts w:ascii="Titillium Web" w:hAnsi="Titillium Web"/>
          <w:b/>
          <w:bCs/>
          <w:sz w:val="32"/>
          <w:szCs w:val="32"/>
        </w:rPr>
      </w:pPr>
      <w:r>
        <w:rPr>
          <w:rFonts w:ascii="Titillium Web" w:hAnsi="Titillium Web"/>
          <w:b/>
          <w:bCs/>
          <w:sz w:val="32"/>
          <w:szCs w:val="32"/>
        </w:rPr>
        <w:lastRenderedPageBreak/>
        <w:t>Stampati della Presentazione di Microsoft PowerPoint</w:t>
      </w:r>
    </w:p>
    <w:p w14:paraId="2D0F0949" w14:textId="77777777" w:rsidR="00860FF2" w:rsidRPr="00EC2C0C" w:rsidRDefault="00860FF2" w:rsidP="00860FF2">
      <w:pPr>
        <w:jc w:val="center"/>
        <w:rPr>
          <w:rFonts w:ascii="Titillium Web" w:hAnsi="Titillium Web"/>
          <w:b/>
          <w:bCs/>
          <w:sz w:val="2"/>
          <w:szCs w:val="2"/>
        </w:rPr>
      </w:pPr>
    </w:p>
    <w:p w14:paraId="34E3F1FD" w14:textId="77777777" w:rsidR="00860FF2" w:rsidRPr="00851812" w:rsidRDefault="00860FF2" w:rsidP="00860FF2">
      <w:pPr>
        <w:jc w:val="center"/>
        <w:rPr>
          <w:rFonts w:ascii="Titillium Web" w:hAnsi="Titillium Web"/>
          <w:b/>
          <w:bCs/>
          <w:sz w:val="2"/>
          <w:szCs w:val="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60FF2" w14:paraId="769A98E9" w14:textId="77777777" w:rsidTr="00160417">
        <w:trPr>
          <w:trHeight w:val="2835"/>
        </w:trPr>
        <w:tc>
          <w:tcPr>
            <w:tcW w:w="4814" w:type="dxa"/>
            <w:vAlign w:val="center"/>
          </w:tcPr>
          <w:p w14:paraId="27C740CB" w14:textId="77777777" w:rsidR="00860FF2" w:rsidRDefault="00860FF2" w:rsidP="00160417">
            <w:pPr>
              <w:jc w:val="center"/>
              <w:rPr>
                <w:rFonts w:ascii="Titillium Web" w:hAnsi="Titillium Web"/>
                <w:sz w:val="24"/>
                <w:szCs w:val="24"/>
              </w:rPr>
            </w:pPr>
            <w:r>
              <w:rPr>
                <w:rFonts w:ascii="Titillium Web" w:hAnsi="Titillium Web"/>
                <w:noProof/>
                <w:sz w:val="24"/>
                <w:szCs w:val="24"/>
              </w:rPr>
              <w:drawing>
                <wp:inline distT="0" distB="0" distL="0" distR="0" wp14:anchorId="1687BA0C" wp14:editId="6FF92CA8">
                  <wp:extent cx="2880000" cy="1620000"/>
                  <wp:effectExtent l="19050" t="19050" r="15875" b="18415"/>
                  <wp:docPr id="1166682180"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682180" name="Immagine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0000" cy="1620000"/>
                          </a:xfrm>
                          <a:prstGeom prst="rect">
                            <a:avLst/>
                          </a:prstGeom>
                          <a:ln>
                            <a:solidFill>
                              <a:srgbClr val="003366"/>
                            </a:solidFill>
                          </a:ln>
                        </pic:spPr>
                      </pic:pic>
                    </a:graphicData>
                  </a:graphic>
                </wp:inline>
              </w:drawing>
            </w:r>
          </w:p>
        </w:tc>
        <w:tc>
          <w:tcPr>
            <w:tcW w:w="4814" w:type="dxa"/>
            <w:vAlign w:val="center"/>
          </w:tcPr>
          <w:p w14:paraId="220D62F8" w14:textId="77777777" w:rsidR="00860FF2" w:rsidRDefault="00860FF2" w:rsidP="00160417">
            <w:pPr>
              <w:jc w:val="center"/>
              <w:rPr>
                <w:rFonts w:ascii="Titillium Web" w:hAnsi="Titillium Web"/>
                <w:sz w:val="24"/>
                <w:szCs w:val="24"/>
              </w:rPr>
            </w:pPr>
            <w:r>
              <w:rPr>
                <w:rFonts w:ascii="Titillium Web" w:hAnsi="Titillium Web"/>
                <w:noProof/>
                <w:sz w:val="24"/>
                <w:szCs w:val="24"/>
              </w:rPr>
              <w:drawing>
                <wp:inline distT="0" distB="0" distL="0" distR="0" wp14:anchorId="4533221E" wp14:editId="55B0A0C1">
                  <wp:extent cx="2880199" cy="1620000"/>
                  <wp:effectExtent l="19050" t="19050" r="15875" b="18415"/>
                  <wp:docPr id="1122112476"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112476" name="Immagine 112211247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80199" cy="1620000"/>
                          </a:xfrm>
                          <a:prstGeom prst="rect">
                            <a:avLst/>
                          </a:prstGeom>
                          <a:ln>
                            <a:solidFill>
                              <a:srgbClr val="003366"/>
                            </a:solidFill>
                          </a:ln>
                        </pic:spPr>
                      </pic:pic>
                    </a:graphicData>
                  </a:graphic>
                </wp:inline>
              </w:drawing>
            </w:r>
          </w:p>
        </w:tc>
      </w:tr>
      <w:tr w:rsidR="00860FF2" w14:paraId="759BEB8D" w14:textId="77777777" w:rsidTr="00160417">
        <w:trPr>
          <w:trHeight w:val="283"/>
        </w:trPr>
        <w:tc>
          <w:tcPr>
            <w:tcW w:w="4814" w:type="dxa"/>
            <w:vAlign w:val="center"/>
          </w:tcPr>
          <w:p w14:paraId="23E9142A" w14:textId="77777777" w:rsidR="00860FF2" w:rsidRPr="00BF53DE" w:rsidRDefault="00860FF2" w:rsidP="00160417">
            <w:pPr>
              <w:jc w:val="center"/>
              <w:rPr>
                <w:rFonts w:ascii="Titillium Web" w:hAnsi="Titillium Web"/>
                <w:i/>
                <w:iCs/>
              </w:rPr>
            </w:pPr>
            <w:r w:rsidRPr="00BF53DE">
              <w:rPr>
                <w:rFonts w:ascii="Titillium Web" w:hAnsi="Titillium Web"/>
                <w:i/>
                <w:iCs/>
              </w:rPr>
              <w:t>Diapositiva 1: Copertina</w:t>
            </w:r>
          </w:p>
        </w:tc>
        <w:tc>
          <w:tcPr>
            <w:tcW w:w="4814" w:type="dxa"/>
            <w:vAlign w:val="center"/>
          </w:tcPr>
          <w:p w14:paraId="3FB749ED" w14:textId="77777777" w:rsidR="00860FF2" w:rsidRPr="00BF53DE" w:rsidRDefault="00860FF2" w:rsidP="00160417">
            <w:pPr>
              <w:jc w:val="center"/>
              <w:rPr>
                <w:rFonts w:ascii="Titillium Web" w:hAnsi="Titillium Web"/>
                <w:i/>
                <w:iCs/>
              </w:rPr>
            </w:pPr>
            <w:r w:rsidRPr="00BF53DE">
              <w:rPr>
                <w:rFonts w:ascii="Titillium Web" w:hAnsi="Titillium Web"/>
                <w:i/>
                <w:iCs/>
              </w:rPr>
              <w:t>Diapositiva 2: Sezione 1 - Introduzione</w:t>
            </w:r>
          </w:p>
        </w:tc>
      </w:tr>
      <w:tr w:rsidR="00860FF2" w14:paraId="329F118D" w14:textId="77777777" w:rsidTr="00160417">
        <w:trPr>
          <w:trHeight w:val="1134"/>
        </w:trPr>
        <w:tc>
          <w:tcPr>
            <w:tcW w:w="4814" w:type="dxa"/>
            <w:vAlign w:val="center"/>
          </w:tcPr>
          <w:p w14:paraId="79A873FC" w14:textId="77777777" w:rsidR="00860FF2" w:rsidRPr="00BF53DE" w:rsidRDefault="00860FF2" w:rsidP="00160417">
            <w:pPr>
              <w:jc w:val="center"/>
              <w:rPr>
                <w:rFonts w:ascii="Titillium Web" w:hAnsi="Titillium Web"/>
                <w:noProof/>
              </w:rPr>
            </w:pPr>
          </w:p>
        </w:tc>
        <w:tc>
          <w:tcPr>
            <w:tcW w:w="4814" w:type="dxa"/>
            <w:vAlign w:val="center"/>
          </w:tcPr>
          <w:p w14:paraId="4E767CD0" w14:textId="77777777" w:rsidR="00860FF2" w:rsidRPr="00BF53DE" w:rsidRDefault="00860FF2" w:rsidP="00160417">
            <w:pPr>
              <w:jc w:val="center"/>
              <w:rPr>
                <w:rFonts w:ascii="Titillium Web" w:hAnsi="Titillium Web"/>
                <w:noProof/>
              </w:rPr>
            </w:pPr>
          </w:p>
        </w:tc>
      </w:tr>
      <w:tr w:rsidR="00860FF2" w14:paraId="4B5EAB04" w14:textId="77777777" w:rsidTr="00160417">
        <w:trPr>
          <w:trHeight w:val="2835"/>
        </w:trPr>
        <w:tc>
          <w:tcPr>
            <w:tcW w:w="4814" w:type="dxa"/>
            <w:vAlign w:val="center"/>
          </w:tcPr>
          <w:p w14:paraId="1B712DD5" w14:textId="77777777" w:rsidR="00860FF2" w:rsidRPr="00BF53DE" w:rsidRDefault="00860FF2" w:rsidP="00160417">
            <w:pPr>
              <w:jc w:val="center"/>
              <w:rPr>
                <w:rFonts w:ascii="Titillium Web" w:hAnsi="Titillium Web"/>
              </w:rPr>
            </w:pPr>
            <w:r w:rsidRPr="00BF53DE">
              <w:rPr>
                <w:rFonts w:ascii="Titillium Web" w:hAnsi="Titillium Web"/>
                <w:noProof/>
              </w:rPr>
              <w:drawing>
                <wp:inline distT="0" distB="0" distL="0" distR="0" wp14:anchorId="7413ED5E" wp14:editId="3B862683">
                  <wp:extent cx="2880199" cy="1620000"/>
                  <wp:effectExtent l="19050" t="19050" r="15875" b="18415"/>
                  <wp:docPr id="1990658469"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658469" name="Immagine 199065846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80199" cy="1620000"/>
                          </a:xfrm>
                          <a:prstGeom prst="rect">
                            <a:avLst/>
                          </a:prstGeom>
                          <a:ln>
                            <a:solidFill>
                              <a:srgbClr val="003366"/>
                            </a:solidFill>
                          </a:ln>
                        </pic:spPr>
                      </pic:pic>
                    </a:graphicData>
                  </a:graphic>
                </wp:inline>
              </w:drawing>
            </w:r>
          </w:p>
        </w:tc>
        <w:tc>
          <w:tcPr>
            <w:tcW w:w="4814" w:type="dxa"/>
            <w:vAlign w:val="center"/>
          </w:tcPr>
          <w:p w14:paraId="5FF81586" w14:textId="77777777" w:rsidR="00860FF2" w:rsidRPr="00BF53DE" w:rsidRDefault="00860FF2" w:rsidP="00160417">
            <w:pPr>
              <w:jc w:val="center"/>
              <w:rPr>
                <w:rFonts w:ascii="Titillium Web" w:hAnsi="Titillium Web"/>
              </w:rPr>
            </w:pPr>
            <w:r w:rsidRPr="00BF53DE">
              <w:rPr>
                <w:rFonts w:ascii="Titillium Web" w:hAnsi="Titillium Web"/>
                <w:noProof/>
              </w:rPr>
              <w:drawing>
                <wp:inline distT="0" distB="0" distL="0" distR="0" wp14:anchorId="248030B4" wp14:editId="64D93D4F">
                  <wp:extent cx="2880199" cy="1620000"/>
                  <wp:effectExtent l="19050" t="19050" r="15875" b="18415"/>
                  <wp:docPr id="965881768"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881768" name="Immagine 96588176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80199" cy="1620000"/>
                          </a:xfrm>
                          <a:prstGeom prst="rect">
                            <a:avLst/>
                          </a:prstGeom>
                          <a:ln>
                            <a:solidFill>
                              <a:srgbClr val="003366"/>
                            </a:solidFill>
                          </a:ln>
                        </pic:spPr>
                      </pic:pic>
                    </a:graphicData>
                  </a:graphic>
                </wp:inline>
              </w:drawing>
            </w:r>
          </w:p>
        </w:tc>
      </w:tr>
      <w:tr w:rsidR="00860FF2" w14:paraId="702BEB9C" w14:textId="77777777" w:rsidTr="00160417">
        <w:trPr>
          <w:trHeight w:val="283"/>
        </w:trPr>
        <w:tc>
          <w:tcPr>
            <w:tcW w:w="4814" w:type="dxa"/>
            <w:vAlign w:val="center"/>
          </w:tcPr>
          <w:p w14:paraId="09D3A387" w14:textId="77777777" w:rsidR="00860FF2" w:rsidRPr="00BF53DE" w:rsidRDefault="00860FF2" w:rsidP="00160417">
            <w:pPr>
              <w:jc w:val="center"/>
              <w:rPr>
                <w:rFonts w:ascii="Titillium Web" w:hAnsi="Titillium Web"/>
                <w:i/>
                <w:iCs/>
              </w:rPr>
            </w:pPr>
            <w:r w:rsidRPr="00BF53DE">
              <w:rPr>
                <w:rFonts w:ascii="Titillium Web" w:hAnsi="Titillium Web"/>
                <w:i/>
                <w:iCs/>
              </w:rPr>
              <w:t>Diapositiva 3: Sezione 2 – Quesito Referendario</w:t>
            </w:r>
          </w:p>
        </w:tc>
        <w:tc>
          <w:tcPr>
            <w:tcW w:w="4814" w:type="dxa"/>
            <w:vAlign w:val="center"/>
          </w:tcPr>
          <w:p w14:paraId="17353B2D" w14:textId="77777777" w:rsidR="00860FF2" w:rsidRPr="00BF53DE" w:rsidRDefault="00860FF2" w:rsidP="00160417">
            <w:pPr>
              <w:jc w:val="center"/>
              <w:rPr>
                <w:rFonts w:ascii="Titillium Web" w:hAnsi="Titillium Web"/>
                <w:i/>
                <w:iCs/>
              </w:rPr>
            </w:pPr>
            <w:r w:rsidRPr="00BF53DE">
              <w:rPr>
                <w:rFonts w:ascii="Titillium Web" w:hAnsi="Titillium Web"/>
                <w:i/>
                <w:iCs/>
              </w:rPr>
              <w:t>Diapositiva 4: Quesito Referendario</w:t>
            </w:r>
          </w:p>
        </w:tc>
      </w:tr>
      <w:tr w:rsidR="00860FF2" w14:paraId="5B8954A9" w14:textId="77777777" w:rsidTr="00160417">
        <w:trPr>
          <w:trHeight w:val="1134"/>
        </w:trPr>
        <w:tc>
          <w:tcPr>
            <w:tcW w:w="4814" w:type="dxa"/>
            <w:vAlign w:val="center"/>
          </w:tcPr>
          <w:p w14:paraId="5FFABDB3" w14:textId="77777777" w:rsidR="00860FF2" w:rsidRPr="00BF53DE" w:rsidRDefault="00860FF2" w:rsidP="00160417">
            <w:pPr>
              <w:jc w:val="center"/>
              <w:rPr>
                <w:rFonts w:ascii="Titillium Web" w:hAnsi="Titillium Web"/>
                <w:i/>
                <w:iCs/>
              </w:rPr>
            </w:pPr>
          </w:p>
        </w:tc>
        <w:tc>
          <w:tcPr>
            <w:tcW w:w="4814" w:type="dxa"/>
            <w:vAlign w:val="center"/>
          </w:tcPr>
          <w:p w14:paraId="314C69F3" w14:textId="77777777" w:rsidR="00860FF2" w:rsidRPr="00BF53DE" w:rsidRDefault="00860FF2" w:rsidP="00160417">
            <w:pPr>
              <w:jc w:val="center"/>
              <w:rPr>
                <w:rFonts w:ascii="Titillium Web" w:hAnsi="Titillium Web"/>
                <w:i/>
                <w:iCs/>
              </w:rPr>
            </w:pPr>
          </w:p>
        </w:tc>
      </w:tr>
      <w:tr w:rsidR="00860FF2" w14:paraId="015431D6" w14:textId="77777777" w:rsidTr="00160417">
        <w:trPr>
          <w:trHeight w:val="2835"/>
        </w:trPr>
        <w:tc>
          <w:tcPr>
            <w:tcW w:w="4814" w:type="dxa"/>
            <w:vAlign w:val="center"/>
          </w:tcPr>
          <w:p w14:paraId="3E81B8E0" w14:textId="77777777" w:rsidR="00860FF2" w:rsidRPr="00BF53DE" w:rsidRDefault="00860FF2" w:rsidP="00160417">
            <w:pPr>
              <w:jc w:val="center"/>
              <w:rPr>
                <w:rFonts w:ascii="Titillium Web" w:hAnsi="Titillium Web"/>
                <w:i/>
                <w:iCs/>
              </w:rPr>
            </w:pPr>
            <w:r w:rsidRPr="00BF53DE">
              <w:rPr>
                <w:rFonts w:ascii="Titillium Web" w:hAnsi="Titillium Web"/>
                <w:i/>
                <w:iCs/>
                <w:noProof/>
              </w:rPr>
              <w:drawing>
                <wp:inline distT="0" distB="0" distL="0" distR="0" wp14:anchorId="7D11EA52" wp14:editId="335737D6">
                  <wp:extent cx="2880199" cy="1620000"/>
                  <wp:effectExtent l="19050" t="19050" r="15875" b="18415"/>
                  <wp:docPr id="113244155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441550" name="Immagine 113244155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80199" cy="1620000"/>
                          </a:xfrm>
                          <a:prstGeom prst="rect">
                            <a:avLst/>
                          </a:prstGeom>
                          <a:ln>
                            <a:solidFill>
                              <a:srgbClr val="003366"/>
                            </a:solidFill>
                          </a:ln>
                        </pic:spPr>
                      </pic:pic>
                    </a:graphicData>
                  </a:graphic>
                </wp:inline>
              </w:drawing>
            </w:r>
          </w:p>
        </w:tc>
        <w:tc>
          <w:tcPr>
            <w:tcW w:w="4814" w:type="dxa"/>
            <w:vAlign w:val="center"/>
          </w:tcPr>
          <w:p w14:paraId="119E4F48" w14:textId="77777777" w:rsidR="00860FF2" w:rsidRPr="00BF53DE" w:rsidRDefault="00860FF2" w:rsidP="00160417">
            <w:pPr>
              <w:jc w:val="center"/>
              <w:rPr>
                <w:rFonts w:ascii="Titillium Web" w:hAnsi="Titillium Web"/>
                <w:i/>
                <w:iCs/>
              </w:rPr>
            </w:pPr>
            <w:r w:rsidRPr="00BF53DE">
              <w:rPr>
                <w:rFonts w:ascii="Titillium Web" w:hAnsi="Titillium Web"/>
                <w:i/>
                <w:iCs/>
                <w:noProof/>
              </w:rPr>
              <w:drawing>
                <wp:inline distT="0" distB="0" distL="0" distR="0" wp14:anchorId="3405E3E3" wp14:editId="61043874">
                  <wp:extent cx="2880199" cy="1620000"/>
                  <wp:effectExtent l="19050" t="19050" r="15875" b="18415"/>
                  <wp:docPr id="1764814957"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814957" name="Immagine 176481495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80199" cy="1620000"/>
                          </a:xfrm>
                          <a:prstGeom prst="rect">
                            <a:avLst/>
                          </a:prstGeom>
                          <a:ln>
                            <a:solidFill>
                              <a:srgbClr val="003366"/>
                            </a:solidFill>
                          </a:ln>
                        </pic:spPr>
                      </pic:pic>
                    </a:graphicData>
                  </a:graphic>
                </wp:inline>
              </w:drawing>
            </w:r>
          </w:p>
        </w:tc>
      </w:tr>
      <w:tr w:rsidR="00860FF2" w14:paraId="051BCD84" w14:textId="77777777" w:rsidTr="00160417">
        <w:trPr>
          <w:trHeight w:val="283"/>
        </w:trPr>
        <w:tc>
          <w:tcPr>
            <w:tcW w:w="4814" w:type="dxa"/>
            <w:vAlign w:val="center"/>
          </w:tcPr>
          <w:p w14:paraId="16088675" w14:textId="77777777" w:rsidR="00860FF2" w:rsidRPr="00BF53DE" w:rsidRDefault="00860FF2" w:rsidP="00160417">
            <w:pPr>
              <w:jc w:val="center"/>
              <w:rPr>
                <w:rFonts w:ascii="Titillium Web" w:hAnsi="Titillium Web"/>
                <w:i/>
                <w:iCs/>
              </w:rPr>
            </w:pPr>
            <w:r w:rsidRPr="00BF53DE">
              <w:rPr>
                <w:rFonts w:ascii="Titillium Web" w:hAnsi="Titillium Web"/>
                <w:i/>
                <w:iCs/>
              </w:rPr>
              <w:t>Diapositiva 5: Sezione 3 – Le regioni scelte</w:t>
            </w:r>
          </w:p>
        </w:tc>
        <w:tc>
          <w:tcPr>
            <w:tcW w:w="4814" w:type="dxa"/>
            <w:vAlign w:val="center"/>
          </w:tcPr>
          <w:p w14:paraId="601AF452" w14:textId="77777777" w:rsidR="00860FF2" w:rsidRPr="00BF53DE" w:rsidRDefault="00860FF2" w:rsidP="00160417">
            <w:pPr>
              <w:jc w:val="center"/>
              <w:rPr>
                <w:rFonts w:ascii="Titillium Web" w:hAnsi="Titillium Web"/>
                <w:i/>
                <w:iCs/>
              </w:rPr>
            </w:pPr>
            <w:r w:rsidRPr="00BF53DE">
              <w:rPr>
                <w:rFonts w:ascii="Titillium Web" w:hAnsi="Titillium Web"/>
                <w:i/>
                <w:iCs/>
              </w:rPr>
              <w:t>Diapositiva 6: Regioni selezionate</w:t>
            </w:r>
          </w:p>
        </w:tc>
      </w:tr>
    </w:tbl>
    <w:p w14:paraId="16A7E2F9" w14:textId="77777777" w:rsidR="00860FF2" w:rsidRDefault="00860FF2" w:rsidP="00860FF2">
      <w:pPr>
        <w:rPr>
          <w:rFonts w:ascii="Titillium Web" w:hAnsi="Titillium Web"/>
          <w:sz w:val="24"/>
          <w:szCs w:val="24"/>
        </w:rPr>
      </w:pPr>
    </w:p>
    <w:p w14:paraId="41BB2FC4" w14:textId="77777777" w:rsidR="00860FF2" w:rsidRDefault="00860FF2" w:rsidP="00860FF2">
      <w:pPr>
        <w:rPr>
          <w:rFonts w:ascii="Titillium Web" w:hAnsi="Titillium Web"/>
          <w:sz w:val="32"/>
          <w:szCs w:val="32"/>
        </w:rPr>
      </w:pPr>
    </w:p>
    <w:p w14:paraId="45244CB7" w14:textId="77777777" w:rsidR="00860FF2" w:rsidRPr="00EC2C0C" w:rsidRDefault="00860FF2" w:rsidP="00860FF2">
      <w:pPr>
        <w:rPr>
          <w:rFonts w:ascii="Titillium Web" w:hAnsi="Titillium Web"/>
          <w:sz w:val="32"/>
          <w:szCs w:val="32"/>
        </w:rPr>
      </w:pPr>
    </w:p>
    <w:p w14:paraId="1C9FF282" w14:textId="77777777" w:rsidR="00860FF2" w:rsidRPr="00EC2C0C" w:rsidRDefault="00860FF2" w:rsidP="00860FF2">
      <w:pPr>
        <w:rPr>
          <w:rFonts w:ascii="Titillium Web" w:hAnsi="Titillium Web"/>
          <w:sz w:val="14"/>
          <w:szCs w:val="1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60FF2" w14:paraId="781662FF" w14:textId="77777777" w:rsidTr="00160417">
        <w:trPr>
          <w:trHeight w:val="2835"/>
        </w:trPr>
        <w:tc>
          <w:tcPr>
            <w:tcW w:w="4814" w:type="dxa"/>
            <w:vAlign w:val="center"/>
          </w:tcPr>
          <w:p w14:paraId="3F271987" w14:textId="77777777" w:rsidR="00860FF2" w:rsidRDefault="00860FF2" w:rsidP="00160417">
            <w:pPr>
              <w:jc w:val="center"/>
              <w:rPr>
                <w:rFonts w:ascii="Titillium Web" w:hAnsi="Titillium Web"/>
                <w:sz w:val="24"/>
                <w:szCs w:val="24"/>
              </w:rPr>
            </w:pPr>
            <w:r>
              <w:rPr>
                <w:rFonts w:ascii="Titillium Web" w:hAnsi="Titillium Web"/>
                <w:noProof/>
                <w:sz w:val="24"/>
                <w:szCs w:val="24"/>
              </w:rPr>
              <w:drawing>
                <wp:inline distT="0" distB="0" distL="0" distR="0" wp14:anchorId="79F6B4CC" wp14:editId="0882DD37">
                  <wp:extent cx="2880199" cy="1620000"/>
                  <wp:effectExtent l="19050" t="19050" r="15875" b="18415"/>
                  <wp:docPr id="1687854080"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854080" name="Immagine 168785408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80199" cy="1620000"/>
                          </a:xfrm>
                          <a:prstGeom prst="rect">
                            <a:avLst/>
                          </a:prstGeom>
                          <a:ln>
                            <a:solidFill>
                              <a:srgbClr val="003366"/>
                            </a:solidFill>
                          </a:ln>
                        </pic:spPr>
                      </pic:pic>
                    </a:graphicData>
                  </a:graphic>
                </wp:inline>
              </w:drawing>
            </w:r>
          </w:p>
        </w:tc>
        <w:tc>
          <w:tcPr>
            <w:tcW w:w="4814" w:type="dxa"/>
            <w:vAlign w:val="center"/>
          </w:tcPr>
          <w:p w14:paraId="5A0B21A3" w14:textId="77777777" w:rsidR="00860FF2" w:rsidRDefault="00860FF2" w:rsidP="00160417">
            <w:pPr>
              <w:jc w:val="center"/>
              <w:rPr>
                <w:rFonts w:ascii="Titillium Web" w:hAnsi="Titillium Web"/>
                <w:sz w:val="24"/>
                <w:szCs w:val="24"/>
              </w:rPr>
            </w:pPr>
            <w:r>
              <w:rPr>
                <w:rFonts w:ascii="Titillium Web" w:hAnsi="Titillium Web"/>
                <w:noProof/>
                <w:sz w:val="24"/>
                <w:szCs w:val="24"/>
              </w:rPr>
              <w:drawing>
                <wp:inline distT="0" distB="0" distL="0" distR="0" wp14:anchorId="1F6D3810" wp14:editId="3C0C7051">
                  <wp:extent cx="2880000" cy="1620000"/>
                  <wp:effectExtent l="19050" t="19050" r="15875" b="18415"/>
                  <wp:docPr id="1857962948"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962948" name="Immagine 1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880000" cy="1620000"/>
                          </a:xfrm>
                          <a:prstGeom prst="rect">
                            <a:avLst/>
                          </a:prstGeom>
                          <a:ln>
                            <a:solidFill>
                              <a:srgbClr val="003366"/>
                            </a:solidFill>
                          </a:ln>
                        </pic:spPr>
                      </pic:pic>
                    </a:graphicData>
                  </a:graphic>
                </wp:inline>
              </w:drawing>
            </w:r>
          </w:p>
        </w:tc>
      </w:tr>
      <w:tr w:rsidR="00860FF2" w14:paraId="2571C37D" w14:textId="77777777" w:rsidTr="00160417">
        <w:trPr>
          <w:trHeight w:val="283"/>
        </w:trPr>
        <w:tc>
          <w:tcPr>
            <w:tcW w:w="4814" w:type="dxa"/>
            <w:vAlign w:val="center"/>
          </w:tcPr>
          <w:p w14:paraId="0DE0C959" w14:textId="77777777" w:rsidR="00860FF2" w:rsidRPr="00BF53DE" w:rsidRDefault="00860FF2" w:rsidP="00160417">
            <w:pPr>
              <w:jc w:val="center"/>
              <w:rPr>
                <w:rFonts w:ascii="Titillium Web" w:hAnsi="Titillium Web"/>
                <w:i/>
                <w:iCs/>
              </w:rPr>
            </w:pPr>
            <w:r w:rsidRPr="00BF53DE">
              <w:rPr>
                <w:rFonts w:ascii="Titillium Web" w:hAnsi="Titillium Web"/>
                <w:i/>
                <w:iCs/>
              </w:rPr>
              <w:t>Diapositiva 7: Sezione 4 – Dati Regionali</w:t>
            </w:r>
          </w:p>
        </w:tc>
        <w:tc>
          <w:tcPr>
            <w:tcW w:w="4814" w:type="dxa"/>
            <w:vAlign w:val="center"/>
          </w:tcPr>
          <w:p w14:paraId="039926CA" w14:textId="77777777" w:rsidR="00860FF2" w:rsidRPr="00BF53DE" w:rsidRDefault="00860FF2" w:rsidP="00160417">
            <w:pPr>
              <w:jc w:val="center"/>
              <w:rPr>
                <w:rFonts w:ascii="Titillium Web" w:hAnsi="Titillium Web"/>
                <w:i/>
                <w:iCs/>
              </w:rPr>
            </w:pPr>
            <w:r w:rsidRPr="00BF53DE">
              <w:rPr>
                <w:rFonts w:ascii="Titillium Web" w:hAnsi="Titillium Web"/>
                <w:i/>
                <w:iCs/>
              </w:rPr>
              <w:t>Diapositiva 8: Tabella 1 – Dati regionali (%)</w:t>
            </w:r>
          </w:p>
        </w:tc>
      </w:tr>
      <w:tr w:rsidR="00860FF2" w14:paraId="17ABE4C6" w14:textId="77777777" w:rsidTr="00160417">
        <w:trPr>
          <w:trHeight w:val="1134"/>
        </w:trPr>
        <w:tc>
          <w:tcPr>
            <w:tcW w:w="4814" w:type="dxa"/>
            <w:vAlign w:val="center"/>
          </w:tcPr>
          <w:p w14:paraId="18655D6B" w14:textId="77777777" w:rsidR="00860FF2" w:rsidRPr="00BF53DE" w:rsidRDefault="00860FF2" w:rsidP="00160417">
            <w:pPr>
              <w:jc w:val="center"/>
              <w:rPr>
                <w:rFonts w:ascii="Titillium Web" w:hAnsi="Titillium Web"/>
                <w:noProof/>
              </w:rPr>
            </w:pPr>
          </w:p>
        </w:tc>
        <w:tc>
          <w:tcPr>
            <w:tcW w:w="4814" w:type="dxa"/>
            <w:vAlign w:val="center"/>
          </w:tcPr>
          <w:p w14:paraId="03BD7E88" w14:textId="77777777" w:rsidR="00860FF2" w:rsidRPr="00BF53DE" w:rsidRDefault="00860FF2" w:rsidP="00160417">
            <w:pPr>
              <w:jc w:val="center"/>
              <w:rPr>
                <w:rFonts w:ascii="Titillium Web" w:hAnsi="Titillium Web"/>
                <w:noProof/>
              </w:rPr>
            </w:pPr>
          </w:p>
        </w:tc>
      </w:tr>
      <w:tr w:rsidR="00860FF2" w14:paraId="43286CC8" w14:textId="77777777" w:rsidTr="00160417">
        <w:trPr>
          <w:trHeight w:val="2835"/>
        </w:trPr>
        <w:tc>
          <w:tcPr>
            <w:tcW w:w="4814" w:type="dxa"/>
            <w:vAlign w:val="center"/>
          </w:tcPr>
          <w:p w14:paraId="387450B4" w14:textId="77777777" w:rsidR="00860FF2" w:rsidRPr="00BF53DE" w:rsidRDefault="00860FF2" w:rsidP="00160417">
            <w:pPr>
              <w:jc w:val="center"/>
              <w:rPr>
                <w:rFonts w:ascii="Titillium Web" w:hAnsi="Titillium Web"/>
              </w:rPr>
            </w:pPr>
            <w:r w:rsidRPr="00BF53DE">
              <w:rPr>
                <w:rFonts w:ascii="Titillium Web" w:hAnsi="Titillium Web"/>
                <w:noProof/>
              </w:rPr>
              <w:drawing>
                <wp:inline distT="0" distB="0" distL="0" distR="0" wp14:anchorId="443D973C" wp14:editId="00BD6017">
                  <wp:extent cx="2880000" cy="1620000"/>
                  <wp:effectExtent l="19050" t="19050" r="15875" b="18415"/>
                  <wp:docPr id="1052639060"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639060" name="Immagine 14"/>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880000" cy="1620000"/>
                          </a:xfrm>
                          <a:prstGeom prst="rect">
                            <a:avLst/>
                          </a:prstGeom>
                          <a:ln>
                            <a:solidFill>
                              <a:srgbClr val="003366"/>
                            </a:solidFill>
                          </a:ln>
                        </pic:spPr>
                      </pic:pic>
                    </a:graphicData>
                  </a:graphic>
                </wp:inline>
              </w:drawing>
            </w:r>
          </w:p>
        </w:tc>
        <w:tc>
          <w:tcPr>
            <w:tcW w:w="4814" w:type="dxa"/>
            <w:vAlign w:val="center"/>
          </w:tcPr>
          <w:p w14:paraId="6148DBE3" w14:textId="77777777" w:rsidR="00860FF2" w:rsidRPr="00BF53DE" w:rsidRDefault="00860FF2" w:rsidP="00160417">
            <w:pPr>
              <w:jc w:val="center"/>
              <w:rPr>
                <w:rFonts w:ascii="Titillium Web" w:hAnsi="Titillium Web"/>
              </w:rPr>
            </w:pPr>
            <w:r w:rsidRPr="00BF53DE">
              <w:rPr>
                <w:rFonts w:ascii="Titillium Web" w:hAnsi="Titillium Web"/>
                <w:noProof/>
              </w:rPr>
              <w:drawing>
                <wp:inline distT="0" distB="0" distL="0" distR="0" wp14:anchorId="680B2F68" wp14:editId="1026A251">
                  <wp:extent cx="2880000" cy="1620000"/>
                  <wp:effectExtent l="19050" t="19050" r="15875" b="18415"/>
                  <wp:docPr id="1521992349"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992349" name="Immagine 15"/>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880000" cy="1620000"/>
                          </a:xfrm>
                          <a:prstGeom prst="rect">
                            <a:avLst/>
                          </a:prstGeom>
                          <a:ln>
                            <a:solidFill>
                              <a:srgbClr val="003366"/>
                            </a:solidFill>
                          </a:ln>
                        </pic:spPr>
                      </pic:pic>
                    </a:graphicData>
                  </a:graphic>
                </wp:inline>
              </w:drawing>
            </w:r>
          </w:p>
        </w:tc>
      </w:tr>
      <w:tr w:rsidR="00860FF2" w14:paraId="63901CB4" w14:textId="77777777" w:rsidTr="00160417">
        <w:trPr>
          <w:trHeight w:val="283"/>
        </w:trPr>
        <w:tc>
          <w:tcPr>
            <w:tcW w:w="4814" w:type="dxa"/>
            <w:vAlign w:val="center"/>
          </w:tcPr>
          <w:p w14:paraId="00E1FBEB" w14:textId="77777777" w:rsidR="00860FF2" w:rsidRPr="00BF53DE" w:rsidRDefault="00860FF2" w:rsidP="00160417">
            <w:pPr>
              <w:jc w:val="center"/>
              <w:rPr>
                <w:rFonts w:ascii="Titillium Web" w:hAnsi="Titillium Web"/>
                <w:i/>
                <w:iCs/>
              </w:rPr>
            </w:pPr>
            <w:r w:rsidRPr="00BF53DE">
              <w:rPr>
                <w:rFonts w:ascii="Titillium Web" w:hAnsi="Titillium Web"/>
                <w:i/>
                <w:iCs/>
              </w:rPr>
              <w:t>Diapositiva 9: Tabella 2 – Dati regionali</w:t>
            </w:r>
          </w:p>
        </w:tc>
        <w:tc>
          <w:tcPr>
            <w:tcW w:w="4814" w:type="dxa"/>
            <w:vAlign w:val="center"/>
          </w:tcPr>
          <w:p w14:paraId="788A0FE1" w14:textId="77777777" w:rsidR="00860FF2" w:rsidRPr="00BF53DE" w:rsidRDefault="00860FF2" w:rsidP="00160417">
            <w:pPr>
              <w:jc w:val="center"/>
              <w:rPr>
                <w:rFonts w:ascii="Titillium Web" w:hAnsi="Titillium Web"/>
                <w:i/>
                <w:iCs/>
              </w:rPr>
            </w:pPr>
            <w:r w:rsidRPr="00BF53DE">
              <w:rPr>
                <w:rFonts w:ascii="Titillium Web" w:hAnsi="Titillium Web"/>
                <w:i/>
                <w:iCs/>
              </w:rPr>
              <w:t>Diapositiva 10: Grafico 1 “Voti al Referendum”</w:t>
            </w:r>
          </w:p>
        </w:tc>
      </w:tr>
      <w:tr w:rsidR="00860FF2" w14:paraId="6C2BF0D5" w14:textId="77777777" w:rsidTr="00160417">
        <w:trPr>
          <w:trHeight w:val="1134"/>
        </w:trPr>
        <w:tc>
          <w:tcPr>
            <w:tcW w:w="4814" w:type="dxa"/>
            <w:vAlign w:val="center"/>
          </w:tcPr>
          <w:p w14:paraId="2AAA1569" w14:textId="77777777" w:rsidR="00860FF2" w:rsidRPr="00BF53DE" w:rsidRDefault="00860FF2" w:rsidP="00160417">
            <w:pPr>
              <w:jc w:val="center"/>
              <w:rPr>
                <w:rFonts w:ascii="Titillium Web" w:hAnsi="Titillium Web"/>
                <w:i/>
                <w:iCs/>
              </w:rPr>
            </w:pPr>
          </w:p>
        </w:tc>
        <w:tc>
          <w:tcPr>
            <w:tcW w:w="4814" w:type="dxa"/>
            <w:vAlign w:val="center"/>
          </w:tcPr>
          <w:p w14:paraId="5A0425D3" w14:textId="77777777" w:rsidR="00860FF2" w:rsidRPr="00BF53DE" w:rsidRDefault="00860FF2" w:rsidP="00160417">
            <w:pPr>
              <w:jc w:val="center"/>
              <w:rPr>
                <w:rFonts w:ascii="Titillium Web" w:hAnsi="Titillium Web"/>
                <w:i/>
                <w:iCs/>
              </w:rPr>
            </w:pPr>
          </w:p>
        </w:tc>
      </w:tr>
      <w:tr w:rsidR="00860FF2" w14:paraId="5F83EF01" w14:textId="77777777" w:rsidTr="00160417">
        <w:trPr>
          <w:trHeight w:val="2835"/>
        </w:trPr>
        <w:tc>
          <w:tcPr>
            <w:tcW w:w="4814" w:type="dxa"/>
            <w:vAlign w:val="center"/>
          </w:tcPr>
          <w:p w14:paraId="6CC30BC5" w14:textId="77777777" w:rsidR="00860FF2" w:rsidRPr="00BF53DE" w:rsidRDefault="00860FF2" w:rsidP="00160417">
            <w:pPr>
              <w:jc w:val="center"/>
              <w:rPr>
                <w:rFonts w:ascii="Titillium Web" w:hAnsi="Titillium Web"/>
                <w:i/>
                <w:iCs/>
              </w:rPr>
            </w:pPr>
            <w:r w:rsidRPr="00BF53DE">
              <w:rPr>
                <w:rFonts w:ascii="Titillium Web" w:hAnsi="Titillium Web"/>
                <w:i/>
                <w:iCs/>
                <w:noProof/>
              </w:rPr>
              <w:drawing>
                <wp:inline distT="0" distB="0" distL="0" distR="0" wp14:anchorId="352DC8BB" wp14:editId="387A7677">
                  <wp:extent cx="2880199" cy="1620000"/>
                  <wp:effectExtent l="19050" t="19050" r="15875" b="18415"/>
                  <wp:docPr id="160118809"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18809" name="Immagine 160118809"/>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880199" cy="1620000"/>
                          </a:xfrm>
                          <a:prstGeom prst="rect">
                            <a:avLst/>
                          </a:prstGeom>
                          <a:ln>
                            <a:solidFill>
                              <a:srgbClr val="003366"/>
                            </a:solidFill>
                          </a:ln>
                        </pic:spPr>
                      </pic:pic>
                    </a:graphicData>
                  </a:graphic>
                </wp:inline>
              </w:drawing>
            </w:r>
          </w:p>
        </w:tc>
        <w:tc>
          <w:tcPr>
            <w:tcW w:w="4814" w:type="dxa"/>
            <w:vAlign w:val="center"/>
          </w:tcPr>
          <w:p w14:paraId="11A77017" w14:textId="77777777" w:rsidR="00860FF2" w:rsidRPr="00BF53DE" w:rsidRDefault="00860FF2" w:rsidP="00160417">
            <w:pPr>
              <w:jc w:val="center"/>
              <w:rPr>
                <w:rFonts w:ascii="Titillium Web" w:hAnsi="Titillium Web"/>
                <w:i/>
                <w:iCs/>
              </w:rPr>
            </w:pPr>
            <w:r w:rsidRPr="00BF53DE">
              <w:rPr>
                <w:rFonts w:ascii="Titillium Web" w:hAnsi="Titillium Web"/>
                <w:i/>
                <w:iCs/>
                <w:noProof/>
              </w:rPr>
              <w:drawing>
                <wp:inline distT="0" distB="0" distL="0" distR="0" wp14:anchorId="4D1F867A" wp14:editId="06B59FBA">
                  <wp:extent cx="2880199" cy="1620000"/>
                  <wp:effectExtent l="19050" t="19050" r="15875" b="18415"/>
                  <wp:docPr id="661069053"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069053" name="Immagine 661069053"/>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880199" cy="1620000"/>
                          </a:xfrm>
                          <a:prstGeom prst="rect">
                            <a:avLst/>
                          </a:prstGeom>
                          <a:ln>
                            <a:solidFill>
                              <a:srgbClr val="003366"/>
                            </a:solidFill>
                          </a:ln>
                        </pic:spPr>
                      </pic:pic>
                    </a:graphicData>
                  </a:graphic>
                </wp:inline>
              </w:drawing>
            </w:r>
          </w:p>
        </w:tc>
      </w:tr>
      <w:tr w:rsidR="00860FF2" w14:paraId="418714E4" w14:textId="77777777" w:rsidTr="00160417">
        <w:trPr>
          <w:trHeight w:val="283"/>
        </w:trPr>
        <w:tc>
          <w:tcPr>
            <w:tcW w:w="4814" w:type="dxa"/>
            <w:vAlign w:val="center"/>
          </w:tcPr>
          <w:p w14:paraId="6374F298" w14:textId="77777777" w:rsidR="00860FF2" w:rsidRPr="00BF53DE" w:rsidRDefault="00860FF2" w:rsidP="00160417">
            <w:pPr>
              <w:jc w:val="center"/>
              <w:rPr>
                <w:rFonts w:ascii="Titillium Web" w:hAnsi="Titillium Web"/>
                <w:i/>
                <w:iCs/>
              </w:rPr>
            </w:pPr>
            <w:r w:rsidRPr="00BF53DE">
              <w:rPr>
                <w:rFonts w:ascii="Titillium Web" w:hAnsi="Titillium Web"/>
                <w:i/>
                <w:iCs/>
              </w:rPr>
              <w:t>Diapositiva 11: Sezione 5 – Analisi dei Dati</w:t>
            </w:r>
          </w:p>
        </w:tc>
        <w:tc>
          <w:tcPr>
            <w:tcW w:w="4814" w:type="dxa"/>
            <w:vAlign w:val="center"/>
          </w:tcPr>
          <w:p w14:paraId="188BAD61" w14:textId="77777777" w:rsidR="00860FF2" w:rsidRPr="00BF53DE" w:rsidRDefault="00860FF2" w:rsidP="00160417">
            <w:pPr>
              <w:jc w:val="center"/>
              <w:rPr>
                <w:rFonts w:ascii="Titillium Web" w:hAnsi="Titillium Web"/>
                <w:i/>
                <w:iCs/>
              </w:rPr>
            </w:pPr>
            <w:r w:rsidRPr="00BF53DE">
              <w:rPr>
                <w:rFonts w:ascii="Titillium Web" w:hAnsi="Titillium Web"/>
                <w:i/>
                <w:iCs/>
              </w:rPr>
              <w:t>Diapositiva 12: Grafico 2 “Affluenza alle urne”</w:t>
            </w:r>
          </w:p>
        </w:tc>
      </w:tr>
    </w:tbl>
    <w:p w14:paraId="76394092" w14:textId="77777777" w:rsidR="00860FF2" w:rsidRDefault="00860FF2" w:rsidP="00860FF2">
      <w:pPr>
        <w:rPr>
          <w:rFonts w:ascii="Titillium Web" w:hAnsi="Titillium Web"/>
          <w:sz w:val="24"/>
          <w:szCs w:val="24"/>
        </w:rPr>
      </w:pPr>
    </w:p>
    <w:p w14:paraId="0D6F27C3" w14:textId="77777777" w:rsidR="00860FF2" w:rsidRDefault="00860FF2" w:rsidP="00860FF2">
      <w:pPr>
        <w:rPr>
          <w:rFonts w:ascii="Titillium Web" w:hAnsi="Titillium Web"/>
          <w:sz w:val="14"/>
          <w:szCs w:val="14"/>
        </w:rPr>
      </w:pPr>
    </w:p>
    <w:p w14:paraId="7C552E17" w14:textId="77777777" w:rsidR="00860FF2" w:rsidRDefault="00860FF2" w:rsidP="00860FF2">
      <w:pPr>
        <w:rPr>
          <w:rFonts w:ascii="Titillium Web" w:hAnsi="Titillium Web"/>
          <w:sz w:val="2"/>
          <w:szCs w:val="2"/>
        </w:rPr>
      </w:pPr>
    </w:p>
    <w:p w14:paraId="6AD628C8" w14:textId="77777777" w:rsidR="00860FF2" w:rsidRDefault="00860FF2" w:rsidP="00860FF2">
      <w:pPr>
        <w:rPr>
          <w:rFonts w:ascii="Titillium Web" w:hAnsi="Titillium Web"/>
          <w:sz w:val="2"/>
          <w:szCs w:val="2"/>
        </w:rPr>
      </w:pPr>
    </w:p>
    <w:p w14:paraId="34E76762" w14:textId="77777777" w:rsidR="00860FF2" w:rsidRDefault="00860FF2" w:rsidP="00860FF2">
      <w:pPr>
        <w:rPr>
          <w:rFonts w:ascii="Titillium Web" w:hAnsi="Titillium Web"/>
          <w:sz w:val="2"/>
          <w:szCs w:val="2"/>
        </w:rPr>
      </w:pPr>
    </w:p>
    <w:p w14:paraId="2C75F5A4" w14:textId="77777777" w:rsidR="00860FF2" w:rsidRDefault="00860FF2" w:rsidP="00860FF2">
      <w:pPr>
        <w:rPr>
          <w:rFonts w:ascii="Titillium Web" w:hAnsi="Titillium Web"/>
          <w:sz w:val="2"/>
          <w:szCs w:val="2"/>
        </w:rPr>
      </w:pPr>
    </w:p>
    <w:p w14:paraId="445D62A7" w14:textId="77777777" w:rsidR="00860FF2" w:rsidRPr="00EC2C0C" w:rsidRDefault="00860FF2" w:rsidP="00860FF2">
      <w:pPr>
        <w:rPr>
          <w:rFonts w:ascii="Titillium Web" w:hAnsi="Titillium Web"/>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60FF2" w14:paraId="2AA7CBDB" w14:textId="77777777" w:rsidTr="00160417">
        <w:trPr>
          <w:trHeight w:val="2835"/>
        </w:trPr>
        <w:tc>
          <w:tcPr>
            <w:tcW w:w="4814" w:type="dxa"/>
            <w:vAlign w:val="center"/>
          </w:tcPr>
          <w:p w14:paraId="4D9E84D9" w14:textId="77777777" w:rsidR="00860FF2" w:rsidRDefault="00860FF2" w:rsidP="00160417">
            <w:pPr>
              <w:jc w:val="center"/>
              <w:rPr>
                <w:rFonts w:ascii="Titillium Web" w:hAnsi="Titillium Web"/>
                <w:sz w:val="24"/>
                <w:szCs w:val="24"/>
              </w:rPr>
            </w:pPr>
            <w:r>
              <w:rPr>
                <w:rFonts w:ascii="Titillium Web" w:hAnsi="Titillium Web"/>
                <w:noProof/>
                <w:sz w:val="24"/>
                <w:szCs w:val="24"/>
              </w:rPr>
              <w:drawing>
                <wp:inline distT="0" distB="0" distL="0" distR="0" wp14:anchorId="60FA33A0" wp14:editId="799B7B1B">
                  <wp:extent cx="2880000" cy="1620000"/>
                  <wp:effectExtent l="19050" t="19050" r="15875" b="18415"/>
                  <wp:docPr id="395028506"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028506" name="Immagine 18"/>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880000" cy="1620000"/>
                          </a:xfrm>
                          <a:prstGeom prst="rect">
                            <a:avLst/>
                          </a:prstGeom>
                          <a:ln>
                            <a:solidFill>
                              <a:srgbClr val="003366"/>
                            </a:solidFill>
                          </a:ln>
                        </pic:spPr>
                      </pic:pic>
                    </a:graphicData>
                  </a:graphic>
                </wp:inline>
              </w:drawing>
            </w:r>
          </w:p>
        </w:tc>
        <w:tc>
          <w:tcPr>
            <w:tcW w:w="4814" w:type="dxa"/>
            <w:vAlign w:val="center"/>
          </w:tcPr>
          <w:p w14:paraId="555B4D0D" w14:textId="77777777" w:rsidR="00860FF2" w:rsidRDefault="00860FF2" w:rsidP="00160417">
            <w:pPr>
              <w:jc w:val="center"/>
              <w:rPr>
                <w:rFonts w:ascii="Titillium Web" w:hAnsi="Titillium Web"/>
                <w:sz w:val="24"/>
                <w:szCs w:val="24"/>
              </w:rPr>
            </w:pPr>
            <w:r>
              <w:rPr>
                <w:rFonts w:ascii="Titillium Web" w:hAnsi="Titillium Web"/>
                <w:noProof/>
                <w:sz w:val="24"/>
                <w:szCs w:val="24"/>
              </w:rPr>
              <w:drawing>
                <wp:inline distT="0" distB="0" distL="0" distR="0" wp14:anchorId="5CCEAFEC" wp14:editId="003FC6FB">
                  <wp:extent cx="2880199" cy="1620000"/>
                  <wp:effectExtent l="19050" t="19050" r="15875" b="18415"/>
                  <wp:docPr id="5517026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70269" name="Immagine 55170269"/>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880199" cy="1620000"/>
                          </a:xfrm>
                          <a:prstGeom prst="rect">
                            <a:avLst/>
                          </a:prstGeom>
                          <a:ln>
                            <a:solidFill>
                              <a:srgbClr val="003366"/>
                            </a:solidFill>
                          </a:ln>
                        </pic:spPr>
                      </pic:pic>
                    </a:graphicData>
                  </a:graphic>
                </wp:inline>
              </w:drawing>
            </w:r>
          </w:p>
        </w:tc>
      </w:tr>
      <w:tr w:rsidR="00860FF2" w14:paraId="6886E872" w14:textId="77777777" w:rsidTr="00160417">
        <w:trPr>
          <w:trHeight w:val="283"/>
        </w:trPr>
        <w:tc>
          <w:tcPr>
            <w:tcW w:w="4814" w:type="dxa"/>
            <w:vAlign w:val="center"/>
          </w:tcPr>
          <w:p w14:paraId="02446C20" w14:textId="77777777" w:rsidR="00860FF2" w:rsidRPr="00BF53DE" w:rsidRDefault="00860FF2" w:rsidP="00160417">
            <w:pPr>
              <w:jc w:val="center"/>
              <w:rPr>
                <w:rFonts w:ascii="Titillium Web" w:hAnsi="Titillium Web"/>
                <w:i/>
                <w:iCs/>
              </w:rPr>
            </w:pPr>
            <w:r w:rsidRPr="00BF53DE">
              <w:rPr>
                <w:rFonts w:ascii="Titillium Web" w:hAnsi="Titillium Web"/>
                <w:i/>
                <w:iCs/>
              </w:rPr>
              <w:t xml:space="preserve">Diapositiva 13: Grafico 3 “Si contro No – </w:t>
            </w:r>
            <w:r>
              <w:rPr>
                <w:rFonts w:ascii="Titillium Web" w:hAnsi="Titillium Web"/>
                <w:i/>
                <w:iCs/>
              </w:rPr>
              <w:t>Italia</w:t>
            </w:r>
            <w:r w:rsidRPr="00BF53DE">
              <w:rPr>
                <w:rFonts w:ascii="Titillium Web" w:hAnsi="Titillium Web"/>
                <w:i/>
                <w:iCs/>
              </w:rPr>
              <w:t>”</w:t>
            </w:r>
          </w:p>
        </w:tc>
        <w:tc>
          <w:tcPr>
            <w:tcW w:w="4814" w:type="dxa"/>
            <w:vAlign w:val="center"/>
          </w:tcPr>
          <w:p w14:paraId="15F4B9C1" w14:textId="77777777" w:rsidR="00860FF2" w:rsidRPr="00BF53DE" w:rsidRDefault="00860FF2" w:rsidP="00160417">
            <w:pPr>
              <w:jc w:val="center"/>
              <w:rPr>
                <w:rFonts w:ascii="Titillium Web" w:hAnsi="Titillium Web"/>
                <w:i/>
                <w:iCs/>
              </w:rPr>
            </w:pPr>
            <w:r w:rsidRPr="00BF53DE">
              <w:rPr>
                <w:rFonts w:ascii="Titillium Web" w:hAnsi="Titillium Web"/>
                <w:i/>
                <w:iCs/>
              </w:rPr>
              <w:t xml:space="preserve">Diapositiva 14: Grafico 4 “Si contro No – </w:t>
            </w:r>
            <w:r>
              <w:rPr>
                <w:rFonts w:ascii="Titillium Web" w:hAnsi="Titillium Web"/>
                <w:i/>
                <w:iCs/>
              </w:rPr>
              <w:t>Italia</w:t>
            </w:r>
            <w:r w:rsidRPr="00BF53DE">
              <w:rPr>
                <w:rFonts w:ascii="Titillium Web" w:hAnsi="Titillium Web"/>
                <w:i/>
                <w:iCs/>
              </w:rPr>
              <w:t>”</w:t>
            </w:r>
          </w:p>
        </w:tc>
      </w:tr>
      <w:tr w:rsidR="00860FF2" w14:paraId="2BCA5CB8" w14:textId="77777777" w:rsidTr="00160417">
        <w:trPr>
          <w:trHeight w:val="1134"/>
        </w:trPr>
        <w:tc>
          <w:tcPr>
            <w:tcW w:w="4814" w:type="dxa"/>
            <w:vAlign w:val="center"/>
          </w:tcPr>
          <w:p w14:paraId="1A904B43" w14:textId="77777777" w:rsidR="00860FF2" w:rsidRPr="00BF53DE" w:rsidRDefault="00860FF2" w:rsidP="00160417">
            <w:pPr>
              <w:jc w:val="center"/>
              <w:rPr>
                <w:rFonts w:ascii="Titillium Web" w:hAnsi="Titillium Web"/>
                <w:noProof/>
              </w:rPr>
            </w:pPr>
          </w:p>
        </w:tc>
        <w:tc>
          <w:tcPr>
            <w:tcW w:w="4814" w:type="dxa"/>
            <w:vAlign w:val="center"/>
          </w:tcPr>
          <w:p w14:paraId="2CA407C2" w14:textId="77777777" w:rsidR="00860FF2" w:rsidRPr="00BF53DE" w:rsidRDefault="00860FF2" w:rsidP="00160417">
            <w:pPr>
              <w:jc w:val="center"/>
              <w:rPr>
                <w:rFonts w:ascii="Titillium Web" w:hAnsi="Titillium Web"/>
                <w:noProof/>
              </w:rPr>
            </w:pPr>
          </w:p>
        </w:tc>
      </w:tr>
      <w:tr w:rsidR="00860FF2" w14:paraId="6F48A033" w14:textId="77777777" w:rsidTr="00160417">
        <w:trPr>
          <w:trHeight w:val="2835"/>
        </w:trPr>
        <w:tc>
          <w:tcPr>
            <w:tcW w:w="4814" w:type="dxa"/>
            <w:vAlign w:val="center"/>
          </w:tcPr>
          <w:p w14:paraId="0D53BE03" w14:textId="77777777" w:rsidR="00860FF2" w:rsidRPr="00BF53DE" w:rsidRDefault="00860FF2" w:rsidP="00160417">
            <w:pPr>
              <w:jc w:val="center"/>
              <w:rPr>
                <w:rFonts w:ascii="Titillium Web" w:hAnsi="Titillium Web"/>
              </w:rPr>
            </w:pPr>
            <w:r w:rsidRPr="00BF53DE">
              <w:rPr>
                <w:rFonts w:ascii="Titillium Web" w:hAnsi="Titillium Web"/>
                <w:noProof/>
              </w:rPr>
              <w:drawing>
                <wp:inline distT="0" distB="0" distL="0" distR="0" wp14:anchorId="29C14149" wp14:editId="75F2468A">
                  <wp:extent cx="2880000" cy="1620000"/>
                  <wp:effectExtent l="19050" t="19050" r="15875" b="18415"/>
                  <wp:docPr id="808563568"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563568" name="Immagine 2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880000" cy="1620000"/>
                          </a:xfrm>
                          <a:prstGeom prst="rect">
                            <a:avLst/>
                          </a:prstGeom>
                          <a:ln>
                            <a:solidFill>
                              <a:srgbClr val="003366"/>
                            </a:solidFill>
                          </a:ln>
                        </pic:spPr>
                      </pic:pic>
                    </a:graphicData>
                  </a:graphic>
                </wp:inline>
              </w:drawing>
            </w:r>
          </w:p>
        </w:tc>
        <w:tc>
          <w:tcPr>
            <w:tcW w:w="4814" w:type="dxa"/>
            <w:vAlign w:val="center"/>
          </w:tcPr>
          <w:p w14:paraId="60AD3149" w14:textId="77777777" w:rsidR="00860FF2" w:rsidRPr="00BF53DE" w:rsidRDefault="00860FF2" w:rsidP="00160417">
            <w:pPr>
              <w:jc w:val="center"/>
              <w:rPr>
                <w:rFonts w:ascii="Titillium Web" w:hAnsi="Titillium Web"/>
              </w:rPr>
            </w:pPr>
            <w:r>
              <w:rPr>
                <w:rFonts w:ascii="Titillium Web" w:hAnsi="Titillium Web"/>
                <w:noProof/>
              </w:rPr>
              <w:drawing>
                <wp:inline distT="0" distB="0" distL="0" distR="0" wp14:anchorId="6A890D1F" wp14:editId="26C95B2B">
                  <wp:extent cx="2880199" cy="1620000"/>
                  <wp:effectExtent l="19050" t="19050" r="15875" b="18415"/>
                  <wp:docPr id="113795907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959070" name="Immagine 1137959070"/>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880199" cy="1620000"/>
                          </a:xfrm>
                          <a:prstGeom prst="rect">
                            <a:avLst/>
                          </a:prstGeom>
                          <a:ln>
                            <a:solidFill>
                              <a:srgbClr val="003366"/>
                            </a:solidFill>
                          </a:ln>
                        </pic:spPr>
                      </pic:pic>
                    </a:graphicData>
                  </a:graphic>
                </wp:inline>
              </w:drawing>
            </w:r>
          </w:p>
        </w:tc>
      </w:tr>
      <w:tr w:rsidR="00860FF2" w14:paraId="4ED90853" w14:textId="77777777" w:rsidTr="00160417">
        <w:trPr>
          <w:trHeight w:val="283"/>
        </w:trPr>
        <w:tc>
          <w:tcPr>
            <w:tcW w:w="4814" w:type="dxa"/>
            <w:vAlign w:val="center"/>
          </w:tcPr>
          <w:p w14:paraId="5036A6D5" w14:textId="77777777" w:rsidR="00860FF2" w:rsidRPr="00BF53DE" w:rsidRDefault="00860FF2" w:rsidP="00160417">
            <w:pPr>
              <w:jc w:val="center"/>
              <w:rPr>
                <w:rFonts w:ascii="Titillium Web" w:hAnsi="Titillium Web"/>
                <w:i/>
                <w:iCs/>
              </w:rPr>
            </w:pPr>
            <w:r w:rsidRPr="00BF53DE">
              <w:rPr>
                <w:rFonts w:ascii="Titillium Web" w:hAnsi="Titillium Web"/>
                <w:i/>
                <w:iCs/>
              </w:rPr>
              <w:t xml:space="preserve">Diapositiva 13: Grafico </w:t>
            </w:r>
            <w:r>
              <w:rPr>
                <w:rFonts w:ascii="Titillium Web" w:hAnsi="Titillium Web"/>
                <w:i/>
                <w:iCs/>
              </w:rPr>
              <w:t>5</w:t>
            </w:r>
            <w:r w:rsidRPr="00BF53DE">
              <w:rPr>
                <w:rFonts w:ascii="Titillium Web" w:hAnsi="Titillium Web"/>
                <w:i/>
                <w:iCs/>
              </w:rPr>
              <w:t xml:space="preserve"> “Si contro No – Veneto”</w:t>
            </w:r>
          </w:p>
        </w:tc>
        <w:tc>
          <w:tcPr>
            <w:tcW w:w="4814" w:type="dxa"/>
            <w:vAlign w:val="center"/>
          </w:tcPr>
          <w:p w14:paraId="5BAB1F35" w14:textId="77777777" w:rsidR="00860FF2" w:rsidRPr="00BF53DE" w:rsidRDefault="00860FF2" w:rsidP="00160417">
            <w:pPr>
              <w:jc w:val="center"/>
              <w:rPr>
                <w:rFonts w:ascii="Titillium Web" w:hAnsi="Titillium Web"/>
                <w:i/>
                <w:iCs/>
              </w:rPr>
            </w:pPr>
            <w:r w:rsidRPr="00BF53DE">
              <w:rPr>
                <w:rFonts w:ascii="Titillium Web" w:hAnsi="Titillium Web"/>
                <w:i/>
                <w:iCs/>
              </w:rPr>
              <w:t xml:space="preserve">Diapositiva 14: Grafico </w:t>
            </w:r>
            <w:r>
              <w:rPr>
                <w:rFonts w:ascii="Titillium Web" w:hAnsi="Titillium Web"/>
                <w:i/>
                <w:iCs/>
              </w:rPr>
              <w:t>6</w:t>
            </w:r>
            <w:r w:rsidRPr="00BF53DE">
              <w:rPr>
                <w:rFonts w:ascii="Titillium Web" w:hAnsi="Titillium Web"/>
                <w:i/>
                <w:iCs/>
              </w:rPr>
              <w:t xml:space="preserve"> “Si contro No – Veneto”</w:t>
            </w:r>
          </w:p>
        </w:tc>
      </w:tr>
      <w:tr w:rsidR="00860FF2" w14:paraId="33412275" w14:textId="77777777" w:rsidTr="00160417">
        <w:trPr>
          <w:trHeight w:val="1134"/>
        </w:trPr>
        <w:tc>
          <w:tcPr>
            <w:tcW w:w="4814" w:type="dxa"/>
            <w:vAlign w:val="center"/>
          </w:tcPr>
          <w:p w14:paraId="77212A58" w14:textId="77777777" w:rsidR="00860FF2" w:rsidRPr="00BF53DE" w:rsidRDefault="00860FF2" w:rsidP="00160417">
            <w:pPr>
              <w:jc w:val="center"/>
              <w:rPr>
                <w:rFonts w:ascii="Titillium Web" w:hAnsi="Titillium Web"/>
                <w:i/>
                <w:iCs/>
              </w:rPr>
            </w:pPr>
          </w:p>
        </w:tc>
        <w:tc>
          <w:tcPr>
            <w:tcW w:w="4814" w:type="dxa"/>
            <w:vAlign w:val="center"/>
          </w:tcPr>
          <w:p w14:paraId="4E627C23" w14:textId="77777777" w:rsidR="00860FF2" w:rsidRPr="00BF53DE" w:rsidRDefault="00860FF2" w:rsidP="00160417">
            <w:pPr>
              <w:jc w:val="center"/>
              <w:rPr>
                <w:rFonts w:ascii="Titillium Web" w:hAnsi="Titillium Web"/>
                <w:i/>
                <w:iCs/>
              </w:rPr>
            </w:pPr>
          </w:p>
        </w:tc>
      </w:tr>
      <w:tr w:rsidR="00860FF2" w14:paraId="27B31CB3" w14:textId="77777777" w:rsidTr="00160417">
        <w:trPr>
          <w:trHeight w:val="2835"/>
        </w:trPr>
        <w:tc>
          <w:tcPr>
            <w:tcW w:w="4814" w:type="dxa"/>
            <w:vAlign w:val="center"/>
          </w:tcPr>
          <w:p w14:paraId="64D3B0E1" w14:textId="77777777" w:rsidR="00860FF2" w:rsidRPr="00BF53DE" w:rsidRDefault="00860FF2" w:rsidP="00160417">
            <w:pPr>
              <w:jc w:val="center"/>
              <w:rPr>
                <w:rFonts w:ascii="Titillium Web" w:hAnsi="Titillium Web"/>
                <w:i/>
                <w:iCs/>
              </w:rPr>
            </w:pPr>
            <w:r>
              <w:rPr>
                <w:rFonts w:ascii="Titillium Web" w:hAnsi="Titillium Web"/>
                <w:i/>
                <w:iCs/>
                <w:noProof/>
              </w:rPr>
              <w:drawing>
                <wp:inline distT="0" distB="0" distL="0" distR="0" wp14:anchorId="15BB5298" wp14:editId="4E5C601E">
                  <wp:extent cx="2880000" cy="1620000"/>
                  <wp:effectExtent l="19050" t="19050" r="15875" b="18415"/>
                  <wp:docPr id="2027288626"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288626" name="Immagine 23"/>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880000" cy="1620000"/>
                          </a:xfrm>
                          <a:prstGeom prst="rect">
                            <a:avLst/>
                          </a:prstGeom>
                          <a:ln>
                            <a:solidFill>
                              <a:srgbClr val="003366"/>
                            </a:solidFill>
                          </a:ln>
                        </pic:spPr>
                      </pic:pic>
                    </a:graphicData>
                  </a:graphic>
                </wp:inline>
              </w:drawing>
            </w:r>
          </w:p>
        </w:tc>
        <w:tc>
          <w:tcPr>
            <w:tcW w:w="4814" w:type="dxa"/>
            <w:vAlign w:val="center"/>
          </w:tcPr>
          <w:p w14:paraId="2835816E" w14:textId="77777777" w:rsidR="00860FF2" w:rsidRPr="00BF53DE" w:rsidRDefault="00860FF2" w:rsidP="00160417">
            <w:pPr>
              <w:jc w:val="center"/>
              <w:rPr>
                <w:rFonts w:ascii="Titillium Web" w:hAnsi="Titillium Web"/>
                <w:i/>
                <w:iCs/>
              </w:rPr>
            </w:pPr>
            <w:r>
              <w:rPr>
                <w:rFonts w:ascii="Titillium Web" w:hAnsi="Titillium Web"/>
                <w:i/>
                <w:iCs/>
                <w:noProof/>
              </w:rPr>
              <w:drawing>
                <wp:inline distT="0" distB="0" distL="0" distR="0" wp14:anchorId="48E04301" wp14:editId="5E774A9D">
                  <wp:extent cx="2880000" cy="1620000"/>
                  <wp:effectExtent l="19050" t="19050" r="15875" b="18415"/>
                  <wp:docPr id="1553438537"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38537" name="Immagine 24"/>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880000" cy="1620000"/>
                          </a:xfrm>
                          <a:prstGeom prst="rect">
                            <a:avLst/>
                          </a:prstGeom>
                          <a:ln>
                            <a:solidFill>
                              <a:srgbClr val="003366"/>
                            </a:solidFill>
                          </a:ln>
                        </pic:spPr>
                      </pic:pic>
                    </a:graphicData>
                  </a:graphic>
                </wp:inline>
              </w:drawing>
            </w:r>
          </w:p>
        </w:tc>
      </w:tr>
      <w:tr w:rsidR="00860FF2" w14:paraId="4A63F5CA" w14:textId="77777777" w:rsidTr="00160417">
        <w:trPr>
          <w:trHeight w:val="283"/>
        </w:trPr>
        <w:tc>
          <w:tcPr>
            <w:tcW w:w="4814" w:type="dxa"/>
            <w:vAlign w:val="center"/>
          </w:tcPr>
          <w:p w14:paraId="1D60BA4C" w14:textId="77777777" w:rsidR="00860FF2" w:rsidRPr="00BF53DE" w:rsidRDefault="00860FF2" w:rsidP="00160417">
            <w:pPr>
              <w:jc w:val="center"/>
              <w:rPr>
                <w:rFonts w:ascii="Titillium Web" w:hAnsi="Titillium Web"/>
                <w:i/>
                <w:iCs/>
              </w:rPr>
            </w:pPr>
            <w:r w:rsidRPr="00BF53DE">
              <w:rPr>
                <w:rFonts w:ascii="Titillium Web" w:hAnsi="Titillium Web"/>
                <w:i/>
                <w:iCs/>
              </w:rPr>
              <w:t>Diapositiva 1</w:t>
            </w:r>
            <w:r>
              <w:rPr>
                <w:rFonts w:ascii="Titillium Web" w:hAnsi="Titillium Web"/>
                <w:i/>
                <w:iCs/>
              </w:rPr>
              <w:t>5</w:t>
            </w:r>
            <w:r w:rsidRPr="00BF53DE">
              <w:rPr>
                <w:rFonts w:ascii="Titillium Web" w:hAnsi="Titillium Web"/>
                <w:i/>
                <w:iCs/>
              </w:rPr>
              <w:t xml:space="preserve">: Grafico </w:t>
            </w:r>
            <w:r>
              <w:rPr>
                <w:rFonts w:ascii="Titillium Web" w:hAnsi="Titillium Web"/>
                <w:i/>
                <w:iCs/>
              </w:rPr>
              <w:t>7</w:t>
            </w:r>
            <w:r w:rsidRPr="00BF53DE">
              <w:rPr>
                <w:rFonts w:ascii="Titillium Web" w:hAnsi="Titillium Web"/>
                <w:i/>
                <w:iCs/>
              </w:rPr>
              <w:t xml:space="preserve"> “Si contro No – Piemonte”</w:t>
            </w:r>
          </w:p>
        </w:tc>
        <w:tc>
          <w:tcPr>
            <w:tcW w:w="4814" w:type="dxa"/>
            <w:vAlign w:val="center"/>
          </w:tcPr>
          <w:p w14:paraId="22D7C316" w14:textId="77777777" w:rsidR="00860FF2" w:rsidRPr="00BF53DE" w:rsidRDefault="00860FF2" w:rsidP="00160417">
            <w:pPr>
              <w:jc w:val="center"/>
              <w:rPr>
                <w:rFonts w:ascii="Titillium Web" w:hAnsi="Titillium Web"/>
                <w:i/>
                <w:iCs/>
              </w:rPr>
            </w:pPr>
            <w:r>
              <w:rPr>
                <w:rFonts w:ascii="Titillium Web" w:hAnsi="Titillium Web"/>
                <w:i/>
                <w:iCs/>
              </w:rPr>
              <w:t>Diapositiva 16: Grafico 8 “Si contro No - Piemonte</w:t>
            </w:r>
          </w:p>
        </w:tc>
      </w:tr>
    </w:tbl>
    <w:p w14:paraId="77D91534" w14:textId="77777777" w:rsidR="00860FF2" w:rsidRDefault="00860FF2" w:rsidP="00860FF2">
      <w:pPr>
        <w:rPr>
          <w:rFonts w:ascii="Titillium Web" w:hAnsi="Titillium Web"/>
          <w:sz w:val="24"/>
          <w:szCs w:val="24"/>
        </w:rPr>
      </w:pPr>
    </w:p>
    <w:p w14:paraId="5E0F6F63" w14:textId="77777777" w:rsidR="00860FF2" w:rsidRDefault="00860FF2" w:rsidP="00860FF2">
      <w:pPr>
        <w:rPr>
          <w:rFonts w:ascii="Titillium Web" w:hAnsi="Titillium Web"/>
          <w:sz w:val="24"/>
          <w:szCs w:val="24"/>
        </w:rPr>
      </w:pPr>
    </w:p>
    <w:p w14:paraId="113120C7" w14:textId="77777777" w:rsidR="00860FF2" w:rsidRPr="00EC2C0C" w:rsidRDefault="00860FF2" w:rsidP="00860FF2">
      <w:pPr>
        <w:rPr>
          <w:rFonts w:ascii="Titillium Web" w:hAnsi="Titillium Web"/>
          <w:sz w:val="2"/>
          <w:szCs w:val="2"/>
        </w:rPr>
      </w:pPr>
    </w:p>
    <w:p w14:paraId="24C336C8" w14:textId="77777777" w:rsidR="00860FF2" w:rsidRPr="00EC2C0C" w:rsidRDefault="00860FF2" w:rsidP="00860FF2">
      <w:pPr>
        <w:rPr>
          <w:rFonts w:ascii="Titillium Web" w:hAnsi="Titillium Web"/>
          <w:sz w:val="2"/>
          <w:szCs w:val="2"/>
        </w:rPr>
      </w:pPr>
    </w:p>
    <w:p w14:paraId="70194AE1" w14:textId="77777777" w:rsidR="00860FF2" w:rsidRPr="00EC2C0C" w:rsidRDefault="00860FF2" w:rsidP="00860FF2">
      <w:pPr>
        <w:rPr>
          <w:rFonts w:ascii="Titillium Web" w:hAnsi="Titillium Web"/>
          <w:sz w:val="2"/>
          <w:szCs w:val="2"/>
        </w:rPr>
      </w:pPr>
    </w:p>
    <w:p w14:paraId="155A8ABC" w14:textId="77777777" w:rsidR="00860FF2" w:rsidRPr="00EC2C0C" w:rsidRDefault="00860FF2" w:rsidP="00860FF2">
      <w:pPr>
        <w:rPr>
          <w:rFonts w:ascii="Titillium Web" w:hAnsi="Titillium Web"/>
          <w:sz w:val="2"/>
          <w:szCs w:val="2"/>
        </w:rPr>
      </w:pPr>
    </w:p>
    <w:p w14:paraId="4D88FE7A" w14:textId="77777777" w:rsidR="00860FF2" w:rsidRPr="00851812" w:rsidRDefault="00860FF2" w:rsidP="00860FF2">
      <w:pPr>
        <w:rPr>
          <w:rFonts w:ascii="Titillium Web" w:hAnsi="Titillium Web"/>
          <w:sz w:val="2"/>
          <w:szCs w:val="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60FF2" w14:paraId="10512B8D" w14:textId="77777777" w:rsidTr="00160417">
        <w:trPr>
          <w:trHeight w:val="2835"/>
        </w:trPr>
        <w:tc>
          <w:tcPr>
            <w:tcW w:w="4814" w:type="dxa"/>
            <w:vAlign w:val="center"/>
          </w:tcPr>
          <w:p w14:paraId="1B97604B" w14:textId="77777777" w:rsidR="00860FF2" w:rsidRDefault="00860FF2" w:rsidP="00160417">
            <w:pPr>
              <w:jc w:val="center"/>
              <w:rPr>
                <w:rFonts w:ascii="Titillium Web" w:hAnsi="Titillium Web"/>
                <w:sz w:val="24"/>
                <w:szCs w:val="24"/>
              </w:rPr>
            </w:pPr>
            <w:r>
              <w:rPr>
                <w:rFonts w:ascii="Titillium Web" w:hAnsi="Titillium Web"/>
                <w:noProof/>
                <w:sz w:val="24"/>
                <w:szCs w:val="24"/>
              </w:rPr>
              <w:drawing>
                <wp:inline distT="0" distB="0" distL="0" distR="0" wp14:anchorId="21764D4B" wp14:editId="527FEB12">
                  <wp:extent cx="2880000" cy="1620000"/>
                  <wp:effectExtent l="19050" t="19050" r="15875" b="18415"/>
                  <wp:docPr id="513114296"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114296" name="Immagine 25"/>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880000" cy="1620000"/>
                          </a:xfrm>
                          <a:prstGeom prst="rect">
                            <a:avLst/>
                          </a:prstGeom>
                          <a:ln>
                            <a:solidFill>
                              <a:srgbClr val="003366"/>
                            </a:solidFill>
                          </a:ln>
                        </pic:spPr>
                      </pic:pic>
                    </a:graphicData>
                  </a:graphic>
                </wp:inline>
              </w:drawing>
            </w:r>
          </w:p>
        </w:tc>
        <w:tc>
          <w:tcPr>
            <w:tcW w:w="4814" w:type="dxa"/>
            <w:vAlign w:val="center"/>
          </w:tcPr>
          <w:p w14:paraId="1955EC26" w14:textId="77777777" w:rsidR="00860FF2" w:rsidRDefault="00860FF2" w:rsidP="00160417">
            <w:pPr>
              <w:rPr>
                <w:rFonts w:ascii="Titillium Web" w:hAnsi="Titillium Web"/>
                <w:sz w:val="24"/>
                <w:szCs w:val="24"/>
              </w:rPr>
            </w:pPr>
            <w:r>
              <w:rPr>
                <w:rFonts w:ascii="Titillium Web" w:hAnsi="Titillium Web"/>
                <w:noProof/>
                <w:sz w:val="24"/>
                <w:szCs w:val="24"/>
              </w:rPr>
              <w:drawing>
                <wp:inline distT="0" distB="0" distL="0" distR="0" wp14:anchorId="1069ED8E" wp14:editId="4ACB1629">
                  <wp:extent cx="2880000" cy="1620000"/>
                  <wp:effectExtent l="19050" t="19050" r="15875" b="18415"/>
                  <wp:docPr id="222792184"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792184" name="Immagine 26"/>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880000" cy="1620000"/>
                          </a:xfrm>
                          <a:prstGeom prst="rect">
                            <a:avLst/>
                          </a:prstGeom>
                          <a:ln>
                            <a:solidFill>
                              <a:srgbClr val="003366"/>
                            </a:solidFill>
                          </a:ln>
                        </pic:spPr>
                      </pic:pic>
                    </a:graphicData>
                  </a:graphic>
                </wp:inline>
              </w:drawing>
            </w:r>
          </w:p>
        </w:tc>
      </w:tr>
      <w:tr w:rsidR="00860FF2" w14:paraId="1BF20DCA" w14:textId="77777777" w:rsidTr="00160417">
        <w:trPr>
          <w:trHeight w:val="283"/>
        </w:trPr>
        <w:tc>
          <w:tcPr>
            <w:tcW w:w="4814" w:type="dxa"/>
            <w:vAlign w:val="center"/>
          </w:tcPr>
          <w:p w14:paraId="1500671D" w14:textId="77777777" w:rsidR="00860FF2" w:rsidRPr="00BF53DE" w:rsidRDefault="00860FF2" w:rsidP="00160417">
            <w:pPr>
              <w:jc w:val="center"/>
              <w:rPr>
                <w:rFonts w:ascii="Titillium Web" w:hAnsi="Titillium Web"/>
                <w:i/>
                <w:iCs/>
              </w:rPr>
            </w:pPr>
            <w:r>
              <w:rPr>
                <w:rFonts w:ascii="Titillium Web" w:hAnsi="Titillium Web"/>
                <w:i/>
                <w:iCs/>
              </w:rPr>
              <w:t>Diapositiva 17: Bandiera regione Veneto</w:t>
            </w:r>
          </w:p>
        </w:tc>
        <w:tc>
          <w:tcPr>
            <w:tcW w:w="4814" w:type="dxa"/>
            <w:vAlign w:val="center"/>
          </w:tcPr>
          <w:p w14:paraId="4B80816D" w14:textId="77777777" w:rsidR="00860FF2" w:rsidRPr="00BF53DE" w:rsidRDefault="00860FF2" w:rsidP="00160417">
            <w:pPr>
              <w:jc w:val="center"/>
              <w:rPr>
                <w:rFonts w:ascii="Titillium Web" w:hAnsi="Titillium Web"/>
                <w:i/>
                <w:iCs/>
              </w:rPr>
            </w:pPr>
            <w:r>
              <w:rPr>
                <w:rFonts w:ascii="Titillium Web" w:hAnsi="Titillium Web"/>
                <w:i/>
                <w:iCs/>
              </w:rPr>
              <w:t>Diapositiva 18: Bandiera Regione Lombardia</w:t>
            </w:r>
          </w:p>
        </w:tc>
      </w:tr>
      <w:tr w:rsidR="00860FF2" w14:paraId="374C9D70" w14:textId="77777777" w:rsidTr="00160417">
        <w:trPr>
          <w:trHeight w:val="1134"/>
        </w:trPr>
        <w:tc>
          <w:tcPr>
            <w:tcW w:w="4814" w:type="dxa"/>
            <w:vAlign w:val="center"/>
          </w:tcPr>
          <w:p w14:paraId="3007B408" w14:textId="77777777" w:rsidR="00860FF2" w:rsidRPr="00BF53DE" w:rsidRDefault="00860FF2" w:rsidP="00160417">
            <w:pPr>
              <w:jc w:val="center"/>
              <w:rPr>
                <w:rFonts w:ascii="Titillium Web" w:hAnsi="Titillium Web"/>
                <w:noProof/>
              </w:rPr>
            </w:pPr>
          </w:p>
        </w:tc>
        <w:tc>
          <w:tcPr>
            <w:tcW w:w="4814" w:type="dxa"/>
            <w:vAlign w:val="center"/>
          </w:tcPr>
          <w:p w14:paraId="329272D8" w14:textId="77777777" w:rsidR="00860FF2" w:rsidRPr="00BF53DE" w:rsidRDefault="00860FF2" w:rsidP="00160417">
            <w:pPr>
              <w:jc w:val="center"/>
              <w:rPr>
                <w:rFonts w:ascii="Titillium Web" w:hAnsi="Titillium Web"/>
                <w:noProof/>
              </w:rPr>
            </w:pPr>
          </w:p>
        </w:tc>
      </w:tr>
      <w:tr w:rsidR="00860FF2" w14:paraId="6E36C1F6" w14:textId="77777777" w:rsidTr="00160417">
        <w:trPr>
          <w:trHeight w:val="2835"/>
        </w:trPr>
        <w:tc>
          <w:tcPr>
            <w:tcW w:w="4814" w:type="dxa"/>
            <w:vAlign w:val="center"/>
          </w:tcPr>
          <w:p w14:paraId="1140AAC8" w14:textId="77777777" w:rsidR="00860FF2" w:rsidRPr="00BF53DE" w:rsidRDefault="00860FF2" w:rsidP="00160417">
            <w:pPr>
              <w:jc w:val="center"/>
              <w:rPr>
                <w:rFonts w:ascii="Titillium Web" w:hAnsi="Titillium Web"/>
              </w:rPr>
            </w:pPr>
            <w:r>
              <w:rPr>
                <w:rFonts w:ascii="Titillium Web" w:hAnsi="Titillium Web"/>
                <w:noProof/>
              </w:rPr>
              <w:drawing>
                <wp:inline distT="0" distB="0" distL="0" distR="0" wp14:anchorId="6C1DF7DC" wp14:editId="54BAB260">
                  <wp:extent cx="2880000" cy="1620000"/>
                  <wp:effectExtent l="19050" t="19050" r="15875" b="18415"/>
                  <wp:docPr id="1925862559"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862559" name="Immagine 27"/>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880000" cy="1620000"/>
                          </a:xfrm>
                          <a:prstGeom prst="rect">
                            <a:avLst/>
                          </a:prstGeom>
                          <a:ln>
                            <a:solidFill>
                              <a:srgbClr val="003366"/>
                            </a:solidFill>
                          </a:ln>
                        </pic:spPr>
                      </pic:pic>
                    </a:graphicData>
                  </a:graphic>
                </wp:inline>
              </w:drawing>
            </w:r>
          </w:p>
        </w:tc>
        <w:tc>
          <w:tcPr>
            <w:tcW w:w="4814" w:type="dxa"/>
            <w:vAlign w:val="center"/>
          </w:tcPr>
          <w:p w14:paraId="78E46D01" w14:textId="77777777" w:rsidR="00860FF2" w:rsidRPr="00BF53DE" w:rsidRDefault="00860FF2" w:rsidP="00160417">
            <w:pPr>
              <w:jc w:val="center"/>
              <w:rPr>
                <w:rFonts w:ascii="Titillium Web" w:hAnsi="Titillium Web"/>
              </w:rPr>
            </w:pPr>
            <w:r>
              <w:rPr>
                <w:rFonts w:ascii="Titillium Web" w:hAnsi="Titillium Web"/>
                <w:noProof/>
              </w:rPr>
              <w:drawing>
                <wp:inline distT="0" distB="0" distL="0" distR="0" wp14:anchorId="1959E5AB" wp14:editId="28CC8DF7">
                  <wp:extent cx="2880199" cy="1620000"/>
                  <wp:effectExtent l="19050" t="19050" r="15875" b="18415"/>
                  <wp:docPr id="1173190418"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190418" name="Immagine 1173190418"/>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880199" cy="1620000"/>
                          </a:xfrm>
                          <a:prstGeom prst="rect">
                            <a:avLst/>
                          </a:prstGeom>
                          <a:ln>
                            <a:solidFill>
                              <a:srgbClr val="003366"/>
                            </a:solidFill>
                          </a:ln>
                        </pic:spPr>
                      </pic:pic>
                    </a:graphicData>
                  </a:graphic>
                </wp:inline>
              </w:drawing>
            </w:r>
          </w:p>
        </w:tc>
      </w:tr>
      <w:tr w:rsidR="00860FF2" w14:paraId="4B3E91AF" w14:textId="77777777" w:rsidTr="00160417">
        <w:trPr>
          <w:trHeight w:val="283"/>
        </w:trPr>
        <w:tc>
          <w:tcPr>
            <w:tcW w:w="4814" w:type="dxa"/>
            <w:vAlign w:val="center"/>
          </w:tcPr>
          <w:p w14:paraId="45BBEB49" w14:textId="77777777" w:rsidR="00860FF2" w:rsidRPr="00BF53DE" w:rsidRDefault="00860FF2" w:rsidP="00160417">
            <w:pPr>
              <w:jc w:val="center"/>
              <w:rPr>
                <w:rFonts w:ascii="Titillium Web" w:hAnsi="Titillium Web"/>
                <w:i/>
                <w:iCs/>
              </w:rPr>
            </w:pPr>
            <w:r>
              <w:rPr>
                <w:rFonts w:ascii="Titillium Web" w:hAnsi="Titillium Web"/>
                <w:i/>
                <w:iCs/>
              </w:rPr>
              <w:t>Diapositiva 19: Bandiera regione Piemonte</w:t>
            </w:r>
          </w:p>
        </w:tc>
        <w:tc>
          <w:tcPr>
            <w:tcW w:w="4814" w:type="dxa"/>
            <w:vAlign w:val="center"/>
          </w:tcPr>
          <w:p w14:paraId="553E1F2B" w14:textId="77777777" w:rsidR="00860FF2" w:rsidRPr="00BF53DE" w:rsidRDefault="00860FF2" w:rsidP="00160417">
            <w:pPr>
              <w:jc w:val="center"/>
              <w:rPr>
                <w:rFonts w:ascii="Titillium Web" w:hAnsi="Titillium Web"/>
                <w:i/>
                <w:iCs/>
              </w:rPr>
            </w:pPr>
            <w:r>
              <w:rPr>
                <w:rFonts w:ascii="Titillium Web" w:hAnsi="Titillium Web"/>
                <w:i/>
                <w:iCs/>
              </w:rPr>
              <w:t>Diapositiva 20: Bandiera provincia di Trento</w:t>
            </w:r>
          </w:p>
        </w:tc>
      </w:tr>
      <w:tr w:rsidR="00860FF2" w14:paraId="2EC5ACA0" w14:textId="77777777" w:rsidTr="00160417">
        <w:trPr>
          <w:trHeight w:val="1134"/>
        </w:trPr>
        <w:tc>
          <w:tcPr>
            <w:tcW w:w="4814" w:type="dxa"/>
            <w:vAlign w:val="center"/>
          </w:tcPr>
          <w:p w14:paraId="3A67B0FB" w14:textId="77777777" w:rsidR="00860FF2" w:rsidRPr="00BF53DE" w:rsidRDefault="00860FF2" w:rsidP="00160417">
            <w:pPr>
              <w:jc w:val="center"/>
              <w:rPr>
                <w:rFonts w:ascii="Titillium Web" w:hAnsi="Titillium Web"/>
                <w:i/>
                <w:iCs/>
              </w:rPr>
            </w:pPr>
          </w:p>
        </w:tc>
        <w:tc>
          <w:tcPr>
            <w:tcW w:w="4814" w:type="dxa"/>
            <w:vAlign w:val="center"/>
          </w:tcPr>
          <w:p w14:paraId="36FD4ED2" w14:textId="77777777" w:rsidR="00860FF2" w:rsidRPr="00BF53DE" w:rsidRDefault="00860FF2" w:rsidP="00160417">
            <w:pPr>
              <w:jc w:val="center"/>
              <w:rPr>
                <w:rFonts w:ascii="Titillium Web" w:hAnsi="Titillium Web"/>
                <w:i/>
                <w:iCs/>
              </w:rPr>
            </w:pPr>
          </w:p>
        </w:tc>
      </w:tr>
      <w:tr w:rsidR="00860FF2" w14:paraId="1079187D" w14:textId="77777777" w:rsidTr="00160417">
        <w:trPr>
          <w:trHeight w:val="2835"/>
        </w:trPr>
        <w:tc>
          <w:tcPr>
            <w:tcW w:w="4814" w:type="dxa"/>
            <w:vAlign w:val="center"/>
          </w:tcPr>
          <w:p w14:paraId="707C43E6" w14:textId="77777777" w:rsidR="00860FF2" w:rsidRPr="00BF53DE" w:rsidRDefault="00860FF2" w:rsidP="00160417">
            <w:pPr>
              <w:jc w:val="center"/>
              <w:rPr>
                <w:rFonts w:ascii="Titillium Web" w:hAnsi="Titillium Web"/>
                <w:i/>
                <w:iCs/>
              </w:rPr>
            </w:pPr>
            <w:r>
              <w:rPr>
                <w:rFonts w:ascii="Titillium Web" w:hAnsi="Titillium Web"/>
                <w:i/>
                <w:iCs/>
                <w:noProof/>
              </w:rPr>
              <w:drawing>
                <wp:inline distT="0" distB="0" distL="0" distR="0" wp14:anchorId="4A6F0316" wp14:editId="1FD65257">
                  <wp:extent cx="2880199" cy="1620000"/>
                  <wp:effectExtent l="19050" t="19050" r="15875" b="18415"/>
                  <wp:docPr id="1720763259"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763259" name="Immagine 1720763259"/>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880199" cy="1620000"/>
                          </a:xfrm>
                          <a:prstGeom prst="rect">
                            <a:avLst/>
                          </a:prstGeom>
                          <a:ln>
                            <a:solidFill>
                              <a:srgbClr val="003366"/>
                            </a:solidFill>
                          </a:ln>
                        </pic:spPr>
                      </pic:pic>
                    </a:graphicData>
                  </a:graphic>
                </wp:inline>
              </w:drawing>
            </w:r>
          </w:p>
        </w:tc>
        <w:tc>
          <w:tcPr>
            <w:tcW w:w="4814" w:type="dxa"/>
            <w:vAlign w:val="center"/>
          </w:tcPr>
          <w:p w14:paraId="6A45BD39" w14:textId="77777777" w:rsidR="00860FF2" w:rsidRPr="00BF53DE" w:rsidRDefault="00860FF2" w:rsidP="00160417">
            <w:pPr>
              <w:jc w:val="center"/>
              <w:rPr>
                <w:rFonts w:ascii="Titillium Web" w:hAnsi="Titillium Web"/>
                <w:i/>
                <w:iCs/>
              </w:rPr>
            </w:pPr>
          </w:p>
        </w:tc>
      </w:tr>
      <w:tr w:rsidR="00860FF2" w14:paraId="57099CF0" w14:textId="77777777" w:rsidTr="00160417">
        <w:trPr>
          <w:trHeight w:val="283"/>
        </w:trPr>
        <w:tc>
          <w:tcPr>
            <w:tcW w:w="4814" w:type="dxa"/>
            <w:vAlign w:val="center"/>
          </w:tcPr>
          <w:p w14:paraId="10AD32A7" w14:textId="77777777" w:rsidR="00860FF2" w:rsidRPr="00BF53DE" w:rsidRDefault="00860FF2" w:rsidP="00160417">
            <w:pPr>
              <w:jc w:val="center"/>
              <w:rPr>
                <w:rFonts w:ascii="Titillium Web" w:hAnsi="Titillium Web"/>
                <w:i/>
                <w:iCs/>
              </w:rPr>
            </w:pPr>
            <w:r>
              <w:rPr>
                <w:rFonts w:ascii="Titillium Web" w:hAnsi="Titillium Web"/>
                <w:i/>
                <w:iCs/>
              </w:rPr>
              <w:t>Diapositiva 21: Bandiera provincia di Bolzano</w:t>
            </w:r>
          </w:p>
        </w:tc>
        <w:tc>
          <w:tcPr>
            <w:tcW w:w="4814" w:type="dxa"/>
            <w:vAlign w:val="center"/>
          </w:tcPr>
          <w:p w14:paraId="5F7CEFD5" w14:textId="77777777" w:rsidR="00860FF2" w:rsidRPr="00BF53DE" w:rsidRDefault="00860FF2" w:rsidP="00160417">
            <w:pPr>
              <w:jc w:val="center"/>
              <w:rPr>
                <w:rFonts w:ascii="Titillium Web" w:hAnsi="Titillium Web"/>
                <w:i/>
                <w:iCs/>
              </w:rPr>
            </w:pPr>
          </w:p>
        </w:tc>
      </w:tr>
    </w:tbl>
    <w:p w14:paraId="26D685DF" w14:textId="77777777" w:rsidR="00860FF2" w:rsidRDefault="00860FF2" w:rsidP="00860FF2">
      <w:pPr>
        <w:rPr>
          <w:rFonts w:ascii="Titillium Web" w:hAnsi="Titillium Web"/>
          <w:sz w:val="24"/>
          <w:szCs w:val="24"/>
        </w:rPr>
      </w:pPr>
    </w:p>
    <w:p w14:paraId="0EDA77F5" w14:textId="77777777" w:rsidR="00860FF2" w:rsidRDefault="00860FF2" w:rsidP="00860FF2">
      <w:pPr>
        <w:rPr>
          <w:rFonts w:ascii="Titillium Web" w:hAnsi="Titillium Web"/>
          <w:sz w:val="24"/>
          <w:szCs w:val="24"/>
        </w:rPr>
      </w:pPr>
    </w:p>
    <w:p w14:paraId="6E38B177" w14:textId="77777777" w:rsidR="00860FF2" w:rsidRDefault="00860FF2" w:rsidP="00860FF2">
      <w:pPr>
        <w:jc w:val="center"/>
        <w:rPr>
          <w:rFonts w:ascii="Titillium Web" w:hAnsi="Titillium Web"/>
          <w:b/>
          <w:bCs/>
          <w:sz w:val="28"/>
          <w:szCs w:val="28"/>
        </w:rPr>
      </w:pPr>
      <w:r>
        <w:rPr>
          <w:rFonts w:ascii="Titillium Web" w:hAnsi="Titillium Web"/>
          <w:b/>
          <w:bCs/>
          <w:sz w:val="28"/>
          <w:szCs w:val="28"/>
        </w:rPr>
        <w:lastRenderedPageBreak/>
        <w:t>Bibliografia e Sitografia</w:t>
      </w:r>
    </w:p>
    <w:p w14:paraId="0FFD1CAB" w14:textId="77777777" w:rsidR="00860FF2" w:rsidRPr="00814D3E" w:rsidRDefault="00860FF2" w:rsidP="00860FF2">
      <w:pPr>
        <w:rPr>
          <w:rFonts w:ascii="Titillium Web" w:hAnsi="Titillium Web"/>
          <w:b/>
          <w:bCs/>
          <w:sz w:val="24"/>
          <w:szCs w:val="24"/>
        </w:rPr>
      </w:pPr>
      <w:r w:rsidRPr="00814D3E">
        <w:rPr>
          <w:rFonts w:ascii="Titillium Web" w:hAnsi="Titillium Web"/>
          <w:b/>
          <w:bCs/>
          <w:sz w:val="24"/>
          <w:szCs w:val="24"/>
        </w:rPr>
        <w:t>Tabella 1</w:t>
      </w:r>
      <w:r>
        <w:rPr>
          <w:rFonts w:ascii="Titillium Web" w:hAnsi="Titillium Web"/>
          <w:b/>
          <w:bCs/>
          <w:sz w:val="24"/>
          <w:szCs w:val="24"/>
        </w:rPr>
        <w:t xml:space="preserve"> </w:t>
      </w:r>
      <w:r w:rsidRPr="00814D3E">
        <w:rPr>
          <w:rFonts w:ascii="Titillium Web" w:hAnsi="Titillium Web"/>
          <w:b/>
          <w:bCs/>
          <w:sz w:val="24"/>
          <w:szCs w:val="24"/>
        </w:rPr>
        <w:t>–</w:t>
      </w:r>
      <w:r>
        <w:rPr>
          <w:rFonts w:ascii="Titillium Web" w:hAnsi="Titillium Web"/>
          <w:b/>
          <w:bCs/>
          <w:sz w:val="24"/>
          <w:szCs w:val="24"/>
        </w:rPr>
        <w:t xml:space="preserve"> </w:t>
      </w:r>
      <w:r w:rsidRPr="00814D3E">
        <w:rPr>
          <w:rFonts w:ascii="Titillium Web" w:hAnsi="Titillium Web"/>
          <w:b/>
          <w:bCs/>
          <w:sz w:val="24"/>
          <w:szCs w:val="24"/>
        </w:rPr>
        <w:t>2:</w:t>
      </w:r>
    </w:p>
    <w:p w14:paraId="7C41781A" w14:textId="77777777" w:rsidR="00860FF2" w:rsidRPr="00814D3E" w:rsidRDefault="00860FF2" w:rsidP="00860FF2">
      <w:pPr>
        <w:ind w:firstLine="708"/>
        <w:rPr>
          <w:rFonts w:ascii="Titillium Web" w:hAnsi="Titillium Web"/>
          <w:sz w:val="24"/>
          <w:szCs w:val="24"/>
        </w:rPr>
      </w:pPr>
      <w:r>
        <w:rPr>
          <w:rFonts w:ascii="Titillium Web" w:hAnsi="Titillium Web"/>
          <w:sz w:val="24"/>
          <w:szCs w:val="24"/>
        </w:rPr>
        <w:t xml:space="preserve">Eligendo, </w:t>
      </w:r>
      <w:proofErr w:type="gramStart"/>
      <w:r w:rsidRPr="00814D3E">
        <w:rPr>
          <w:rFonts w:ascii="Titillium Web" w:hAnsi="Titillium Web"/>
          <w:i/>
          <w:iCs/>
          <w:sz w:val="24"/>
          <w:szCs w:val="24"/>
        </w:rPr>
        <w:t>https://elezioni.interno.gov.it/</w:t>
      </w:r>
      <w:r>
        <w:rPr>
          <w:rFonts w:ascii="Titillium Web" w:hAnsi="Titillium Web"/>
          <w:sz w:val="24"/>
          <w:szCs w:val="24"/>
        </w:rPr>
        <w:t xml:space="preserve"> ,</w:t>
      </w:r>
      <w:proofErr w:type="gramEnd"/>
      <w:r>
        <w:rPr>
          <w:rFonts w:ascii="Titillium Web" w:hAnsi="Titillium Web"/>
          <w:sz w:val="24"/>
          <w:szCs w:val="24"/>
        </w:rPr>
        <w:t xml:space="preserve"> 10/04/2026 15:54</w:t>
      </w:r>
    </w:p>
    <w:p w14:paraId="76A96F2F" w14:textId="77777777" w:rsidR="00860FF2" w:rsidRDefault="00860FF2" w:rsidP="00860FF2">
      <w:pPr>
        <w:rPr>
          <w:rFonts w:ascii="Titillium Web" w:hAnsi="Titillium Web"/>
          <w:b/>
          <w:bCs/>
          <w:sz w:val="24"/>
          <w:szCs w:val="24"/>
        </w:rPr>
      </w:pPr>
      <w:r>
        <w:rPr>
          <w:rFonts w:ascii="Titillium Web" w:hAnsi="Titillium Web"/>
          <w:b/>
          <w:bCs/>
          <w:sz w:val="24"/>
          <w:szCs w:val="24"/>
        </w:rPr>
        <w:t xml:space="preserve">Figura 1 </w:t>
      </w:r>
      <w:r w:rsidRPr="00814D3E">
        <w:rPr>
          <w:rFonts w:ascii="Titillium Web" w:hAnsi="Titillium Web"/>
          <w:b/>
          <w:bCs/>
          <w:sz w:val="24"/>
          <w:szCs w:val="24"/>
        </w:rPr>
        <w:t>–</w:t>
      </w:r>
      <w:r>
        <w:rPr>
          <w:rFonts w:ascii="Titillium Web" w:hAnsi="Titillium Web"/>
          <w:b/>
          <w:bCs/>
          <w:sz w:val="24"/>
          <w:szCs w:val="24"/>
        </w:rPr>
        <w:t xml:space="preserve"> 2:</w:t>
      </w:r>
    </w:p>
    <w:p w14:paraId="5D1B5416" w14:textId="77777777" w:rsidR="00860FF2" w:rsidRDefault="00860FF2" w:rsidP="00860FF2">
      <w:pPr>
        <w:ind w:firstLine="708"/>
        <w:rPr>
          <w:rFonts w:ascii="Titillium Web" w:hAnsi="Titillium Web"/>
          <w:sz w:val="24"/>
          <w:szCs w:val="24"/>
        </w:rPr>
      </w:pPr>
      <w:r>
        <w:rPr>
          <w:rFonts w:ascii="Titillium Web" w:hAnsi="Titillium Web"/>
          <w:sz w:val="24"/>
          <w:szCs w:val="24"/>
        </w:rPr>
        <w:t xml:space="preserve">D-Maps, </w:t>
      </w:r>
      <w:proofErr w:type="gramStart"/>
      <w:r w:rsidRPr="00814D3E">
        <w:rPr>
          <w:rFonts w:ascii="Titillium Web" w:hAnsi="Titillium Web"/>
          <w:i/>
          <w:iCs/>
          <w:sz w:val="24"/>
          <w:szCs w:val="24"/>
        </w:rPr>
        <w:t>https://www.d-maps.com/</w:t>
      </w:r>
      <w:r>
        <w:rPr>
          <w:rFonts w:ascii="Titillium Web" w:hAnsi="Titillium Web"/>
          <w:i/>
          <w:iCs/>
          <w:sz w:val="24"/>
          <w:szCs w:val="24"/>
        </w:rPr>
        <w:t xml:space="preserve"> </w:t>
      </w:r>
      <w:r>
        <w:rPr>
          <w:rFonts w:ascii="Titillium Web" w:hAnsi="Titillium Web"/>
          <w:sz w:val="24"/>
          <w:szCs w:val="24"/>
        </w:rPr>
        <w:t>,</w:t>
      </w:r>
      <w:proofErr w:type="gramEnd"/>
      <w:r>
        <w:rPr>
          <w:rFonts w:ascii="Titillium Web" w:hAnsi="Titillium Web"/>
          <w:sz w:val="24"/>
          <w:szCs w:val="24"/>
        </w:rPr>
        <w:t xml:space="preserve"> 10/04/2026 15:54</w:t>
      </w:r>
    </w:p>
    <w:p w14:paraId="7C75AD20" w14:textId="77777777" w:rsidR="00860FF2" w:rsidRDefault="00860FF2" w:rsidP="00860FF2">
      <w:pPr>
        <w:rPr>
          <w:rFonts w:ascii="Titillium Web" w:hAnsi="Titillium Web"/>
          <w:b/>
          <w:bCs/>
          <w:sz w:val="24"/>
          <w:szCs w:val="24"/>
        </w:rPr>
      </w:pPr>
      <w:r>
        <w:rPr>
          <w:rFonts w:ascii="Titillium Web" w:hAnsi="Titillium Web"/>
          <w:b/>
          <w:bCs/>
          <w:sz w:val="24"/>
          <w:szCs w:val="24"/>
        </w:rPr>
        <w:t>Grafico 1:</w:t>
      </w:r>
    </w:p>
    <w:p w14:paraId="497F9C5C" w14:textId="77777777" w:rsidR="00860FF2" w:rsidRDefault="00860FF2" w:rsidP="00860FF2">
      <w:pPr>
        <w:ind w:firstLine="708"/>
        <w:rPr>
          <w:rFonts w:ascii="Titillium Web" w:hAnsi="Titillium Web"/>
          <w:sz w:val="24"/>
          <w:szCs w:val="24"/>
        </w:rPr>
      </w:pPr>
      <w:r>
        <w:rPr>
          <w:rFonts w:ascii="Titillium Web" w:hAnsi="Titillium Web"/>
          <w:sz w:val="24"/>
          <w:szCs w:val="24"/>
        </w:rPr>
        <w:t>Per i dati 2026:</w:t>
      </w:r>
      <w:r>
        <w:rPr>
          <w:rFonts w:ascii="Titillium Web" w:hAnsi="Titillium Web"/>
          <w:sz w:val="24"/>
          <w:szCs w:val="24"/>
        </w:rPr>
        <w:tab/>
      </w:r>
      <w:r w:rsidRPr="00814D3E">
        <w:rPr>
          <w:rFonts w:ascii="Titillium Web" w:hAnsi="Titillium Web"/>
          <w:sz w:val="24"/>
          <w:szCs w:val="24"/>
        </w:rPr>
        <w:t xml:space="preserve">Eligendo, </w:t>
      </w:r>
      <w:proofErr w:type="gramStart"/>
      <w:r w:rsidRPr="00835B9A">
        <w:rPr>
          <w:rFonts w:ascii="Titillium Web" w:hAnsi="Titillium Web"/>
          <w:i/>
          <w:iCs/>
          <w:sz w:val="24"/>
          <w:szCs w:val="24"/>
        </w:rPr>
        <w:t>https://elezioni.interno.gov.it/</w:t>
      </w:r>
      <w:r w:rsidRPr="00814D3E">
        <w:rPr>
          <w:rFonts w:ascii="Titillium Web" w:hAnsi="Titillium Web"/>
          <w:sz w:val="24"/>
          <w:szCs w:val="24"/>
        </w:rPr>
        <w:t xml:space="preserve"> ,</w:t>
      </w:r>
      <w:proofErr w:type="gramEnd"/>
      <w:r w:rsidRPr="00814D3E">
        <w:rPr>
          <w:rFonts w:ascii="Titillium Web" w:hAnsi="Titillium Web"/>
          <w:sz w:val="24"/>
          <w:szCs w:val="24"/>
        </w:rPr>
        <w:t xml:space="preserve"> 10/04/2026 15:54</w:t>
      </w:r>
    </w:p>
    <w:p w14:paraId="3F9E5974" w14:textId="77777777" w:rsidR="00860FF2" w:rsidRDefault="00860FF2" w:rsidP="00860FF2">
      <w:pPr>
        <w:ind w:firstLine="708"/>
        <w:rPr>
          <w:rFonts w:ascii="Titillium Web" w:hAnsi="Titillium Web"/>
          <w:sz w:val="24"/>
          <w:szCs w:val="24"/>
        </w:rPr>
      </w:pPr>
      <w:r>
        <w:rPr>
          <w:rFonts w:ascii="Titillium Web" w:hAnsi="Titillium Web"/>
          <w:sz w:val="24"/>
          <w:szCs w:val="24"/>
        </w:rPr>
        <w:t>Tabella 1</w:t>
      </w:r>
    </w:p>
    <w:p w14:paraId="38DA7D6D" w14:textId="77777777" w:rsidR="00860FF2" w:rsidRDefault="00860FF2" w:rsidP="00860FF2">
      <w:pPr>
        <w:rPr>
          <w:rFonts w:ascii="Titillium Web" w:hAnsi="Titillium Web"/>
          <w:b/>
          <w:bCs/>
          <w:sz w:val="24"/>
          <w:szCs w:val="24"/>
        </w:rPr>
      </w:pPr>
      <w:r w:rsidRPr="00814D3E">
        <w:rPr>
          <w:rFonts w:ascii="Titillium Web" w:hAnsi="Titillium Web"/>
          <w:b/>
          <w:bCs/>
          <w:sz w:val="24"/>
          <w:szCs w:val="24"/>
        </w:rPr>
        <w:t>Grafico 2:</w:t>
      </w:r>
    </w:p>
    <w:p w14:paraId="310A809C" w14:textId="77777777" w:rsidR="00860FF2" w:rsidRPr="00814D3E" w:rsidRDefault="00860FF2" w:rsidP="00860FF2">
      <w:pPr>
        <w:ind w:firstLine="708"/>
        <w:rPr>
          <w:rFonts w:ascii="Titillium Web" w:hAnsi="Titillium Web"/>
          <w:sz w:val="24"/>
          <w:szCs w:val="24"/>
        </w:rPr>
      </w:pPr>
      <w:r>
        <w:rPr>
          <w:rFonts w:ascii="Titillium Web" w:hAnsi="Titillium Web"/>
          <w:sz w:val="24"/>
          <w:szCs w:val="24"/>
        </w:rPr>
        <w:t>Per i dati 2026:</w:t>
      </w:r>
      <w:r>
        <w:rPr>
          <w:rFonts w:ascii="Titillium Web" w:hAnsi="Titillium Web"/>
          <w:sz w:val="24"/>
          <w:szCs w:val="24"/>
        </w:rPr>
        <w:tab/>
      </w:r>
      <w:r w:rsidRPr="00814D3E">
        <w:rPr>
          <w:rFonts w:ascii="Titillium Web" w:hAnsi="Titillium Web"/>
          <w:sz w:val="24"/>
          <w:szCs w:val="24"/>
        </w:rPr>
        <w:t xml:space="preserve">Eligendo, </w:t>
      </w:r>
      <w:proofErr w:type="gramStart"/>
      <w:r w:rsidRPr="00835B9A">
        <w:rPr>
          <w:rFonts w:ascii="Titillium Web" w:hAnsi="Titillium Web"/>
          <w:i/>
          <w:iCs/>
          <w:sz w:val="24"/>
          <w:szCs w:val="24"/>
        </w:rPr>
        <w:t>https://elezioni.interno.gov.it/</w:t>
      </w:r>
      <w:r w:rsidRPr="00814D3E">
        <w:rPr>
          <w:rFonts w:ascii="Titillium Web" w:hAnsi="Titillium Web"/>
          <w:sz w:val="24"/>
          <w:szCs w:val="24"/>
        </w:rPr>
        <w:t xml:space="preserve"> ,</w:t>
      </w:r>
      <w:proofErr w:type="gramEnd"/>
      <w:r w:rsidRPr="00814D3E">
        <w:rPr>
          <w:rFonts w:ascii="Titillium Web" w:hAnsi="Titillium Web"/>
          <w:sz w:val="24"/>
          <w:szCs w:val="24"/>
        </w:rPr>
        <w:t xml:space="preserve"> 10/04/2026 15:54</w:t>
      </w:r>
    </w:p>
    <w:p w14:paraId="7AF4BB7B" w14:textId="77777777" w:rsidR="00860FF2" w:rsidRDefault="00860FF2" w:rsidP="00860FF2">
      <w:pPr>
        <w:ind w:firstLine="708"/>
        <w:rPr>
          <w:rFonts w:ascii="Titillium Web" w:hAnsi="Titillium Web"/>
          <w:sz w:val="24"/>
          <w:szCs w:val="24"/>
        </w:rPr>
      </w:pPr>
      <w:r>
        <w:rPr>
          <w:rFonts w:ascii="Titillium Web" w:hAnsi="Titillium Web"/>
          <w:sz w:val="24"/>
          <w:szCs w:val="24"/>
        </w:rPr>
        <w:t>Per i dati storici:</w:t>
      </w:r>
      <w:r>
        <w:rPr>
          <w:rFonts w:ascii="Titillium Web" w:hAnsi="Titillium Web"/>
          <w:sz w:val="24"/>
          <w:szCs w:val="24"/>
        </w:rPr>
        <w:tab/>
        <w:t xml:space="preserve">Eligendo, </w:t>
      </w:r>
      <w:proofErr w:type="gramStart"/>
      <w:r w:rsidRPr="00814D3E">
        <w:rPr>
          <w:rFonts w:ascii="Titillium Web" w:hAnsi="Titillium Web"/>
          <w:i/>
          <w:iCs/>
          <w:sz w:val="24"/>
          <w:szCs w:val="24"/>
        </w:rPr>
        <w:t>https://elezionistorico.interno.gov.it/</w:t>
      </w:r>
      <w:r>
        <w:rPr>
          <w:rFonts w:ascii="Titillium Web" w:hAnsi="Titillium Web"/>
          <w:sz w:val="24"/>
          <w:szCs w:val="24"/>
        </w:rPr>
        <w:t xml:space="preserve"> ,</w:t>
      </w:r>
      <w:proofErr w:type="gramEnd"/>
      <w:r>
        <w:rPr>
          <w:rFonts w:ascii="Titillium Web" w:hAnsi="Titillium Web"/>
          <w:sz w:val="24"/>
          <w:szCs w:val="24"/>
        </w:rPr>
        <w:t xml:space="preserve"> </w:t>
      </w:r>
      <w:r w:rsidRPr="00814D3E">
        <w:rPr>
          <w:rFonts w:ascii="Titillium Web" w:hAnsi="Titillium Web"/>
          <w:sz w:val="24"/>
          <w:szCs w:val="24"/>
        </w:rPr>
        <w:t>10/04/2026 15:54</w:t>
      </w:r>
    </w:p>
    <w:p w14:paraId="19C96395" w14:textId="77777777" w:rsidR="00860FF2" w:rsidRDefault="00860FF2" w:rsidP="00860FF2">
      <w:pPr>
        <w:rPr>
          <w:rFonts w:ascii="Titillium Web" w:hAnsi="Titillium Web"/>
          <w:b/>
          <w:bCs/>
          <w:sz w:val="24"/>
          <w:szCs w:val="24"/>
        </w:rPr>
      </w:pPr>
      <w:r>
        <w:rPr>
          <w:rFonts w:ascii="Titillium Web" w:hAnsi="Titillium Web"/>
          <w:b/>
          <w:bCs/>
          <w:sz w:val="24"/>
          <w:szCs w:val="24"/>
        </w:rPr>
        <w:t>Testo del quesito referendario:</w:t>
      </w:r>
    </w:p>
    <w:p w14:paraId="5DFE1562" w14:textId="77777777" w:rsidR="00860FF2" w:rsidRDefault="00860FF2" w:rsidP="00860FF2">
      <w:pPr>
        <w:rPr>
          <w:rFonts w:ascii="Titillium Web" w:hAnsi="Titillium Web"/>
          <w:sz w:val="24"/>
          <w:szCs w:val="24"/>
        </w:rPr>
      </w:pPr>
      <w:r>
        <w:rPr>
          <w:rFonts w:ascii="Titillium Web" w:hAnsi="Titillium Web"/>
          <w:b/>
          <w:bCs/>
          <w:sz w:val="24"/>
          <w:szCs w:val="24"/>
        </w:rPr>
        <w:tab/>
      </w:r>
      <w:r>
        <w:rPr>
          <w:rFonts w:ascii="Titillium Web" w:hAnsi="Titillium Web"/>
          <w:sz w:val="24"/>
          <w:szCs w:val="24"/>
        </w:rPr>
        <w:t xml:space="preserve">Ministero dell’Interno, </w:t>
      </w:r>
      <w:r w:rsidRPr="00A229D9">
        <w:rPr>
          <w:rFonts w:ascii="Titillium Web" w:hAnsi="Titillium Web"/>
          <w:i/>
          <w:iCs/>
          <w:sz w:val="24"/>
          <w:szCs w:val="24"/>
        </w:rPr>
        <w:t>https://prefettura.interno.gov.it/</w:t>
      </w:r>
      <w:r>
        <w:rPr>
          <w:rFonts w:ascii="Titillium Web" w:hAnsi="Titillium Web"/>
          <w:sz w:val="24"/>
          <w:szCs w:val="24"/>
        </w:rPr>
        <w:t xml:space="preserve"> ,10/04/2026 15:54</w:t>
      </w:r>
    </w:p>
    <w:p w14:paraId="77872AAA" w14:textId="77777777" w:rsidR="00860FF2" w:rsidRDefault="00860FF2" w:rsidP="00860FF2">
      <w:pPr>
        <w:rPr>
          <w:rFonts w:ascii="Titillium Web" w:hAnsi="Titillium Web"/>
          <w:b/>
          <w:bCs/>
          <w:sz w:val="24"/>
          <w:szCs w:val="24"/>
        </w:rPr>
      </w:pPr>
      <w:r>
        <w:rPr>
          <w:rFonts w:ascii="Titillium Web" w:hAnsi="Titillium Web"/>
          <w:b/>
          <w:bCs/>
          <w:sz w:val="24"/>
          <w:szCs w:val="24"/>
        </w:rPr>
        <w:t>Riferimenti alla Gazzetta Ufficiale:</w:t>
      </w:r>
    </w:p>
    <w:p w14:paraId="177CA256" w14:textId="77777777" w:rsidR="00860FF2" w:rsidRDefault="00860FF2" w:rsidP="00860FF2">
      <w:pPr>
        <w:rPr>
          <w:rFonts w:ascii="Titillium Web" w:hAnsi="Titillium Web"/>
          <w:sz w:val="24"/>
          <w:szCs w:val="24"/>
        </w:rPr>
      </w:pPr>
      <w:r>
        <w:rPr>
          <w:rFonts w:ascii="Titillium Web" w:hAnsi="Titillium Web"/>
          <w:sz w:val="24"/>
          <w:szCs w:val="24"/>
        </w:rPr>
        <w:tab/>
        <w:t xml:space="preserve">Gazzetta Ufficiale, </w:t>
      </w:r>
      <w:proofErr w:type="gramStart"/>
      <w:r w:rsidRPr="00A229D9">
        <w:rPr>
          <w:rFonts w:ascii="Titillium Web" w:hAnsi="Titillium Web"/>
          <w:i/>
          <w:iCs/>
          <w:sz w:val="24"/>
          <w:szCs w:val="24"/>
        </w:rPr>
        <w:t>https://www.gazzettaufficiale.it/</w:t>
      </w:r>
      <w:r>
        <w:rPr>
          <w:rFonts w:ascii="Titillium Web" w:hAnsi="Titillium Web"/>
          <w:sz w:val="24"/>
          <w:szCs w:val="24"/>
        </w:rPr>
        <w:t xml:space="preserve"> ,</w:t>
      </w:r>
      <w:proofErr w:type="gramEnd"/>
      <w:r>
        <w:rPr>
          <w:rFonts w:ascii="Titillium Web" w:hAnsi="Titillium Web"/>
          <w:sz w:val="24"/>
          <w:szCs w:val="24"/>
        </w:rPr>
        <w:t xml:space="preserve"> 10/04/2026 15:54</w:t>
      </w:r>
    </w:p>
    <w:p w14:paraId="236C8A58" w14:textId="77777777" w:rsidR="00860FF2" w:rsidRDefault="00860FF2" w:rsidP="00860FF2">
      <w:pPr>
        <w:rPr>
          <w:rFonts w:ascii="Titillium Web" w:hAnsi="Titillium Web"/>
          <w:b/>
          <w:bCs/>
          <w:sz w:val="24"/>
          <w:szCs w:val="24"/>
        </w:rPr>
      </w:pPr>
      <w:r>
        <w:rPr>
          <w:rFonts w:ascii="Titillium Web" w:hAnsi="Titillium Web"/>
          <w:b/>
          <w:bCs/>
          <w:sz w:val="24"/>
          <w:szCs w:val="24"/>
        </w:rPr>
        <w:t>Presentazione di Microsoft PowerPoint:</w:t>
      </w:r>
    </w:p>
    <w:p w14:paraId="1604284A" w14:textId="77777777" w:rsidR="00860FF2" w:rsidRDefault="00860FF2" w:rsidP="00860FF2">
      <w:pPr>
        <w:rPr>
          <w:rFonts w:ascii="Titillium Web" w:hAnsi="Titillium Web"/>
          <w:sz w:val="24"/>
          <w:szCs w:val="24"/>
        </w:rPr>
      </w:pPr>
      <w:r>
        <w:rPr>
          <w:rFonts w:ascii="Titillium Web" w:hAnsi="Titillium Web"/>
          <w:b/>
          <w:bCs/>
          <w:sz w:val="24"/>
          <w:szCs w:val="24"/>
        </w:rPr>
        <w:tab/>
      </w:r>
      <w:r>
        <w:rPr>
          <w:rFonts w:ascii="Titillium Web" w:hAnsi="Titillium Web"/>
          <w:sz w:val="24"/>
          <w:szCs w:val="24"/>
        </w:rPr>
        <w:t>Mappe Geografiche:</w:t>
      </w:r>
      <w:r>
        <w:rPr>
          <w:rFonts w:ascii="Titillium Web" w:hAnsi="Titillium Web"/>
          <w:sz w:val="24"/>
          <w:szCs w:val="24"/>
        </w:rPr>
        <w:tab/>
        <w:t xml:space="preserve"> D-Maps, </w:t>
      </w:r>
      <w:proofErr w:type="gramStart"/>
      <w:r w:rsidRPr="00814D3E">
        <w:rPr>
          <w:rFonts w:ascii="Titillium Web" w:hAnsi="Titillium Web"/>
          <w:i/>
          <w:iCs/>
          <w:sz w:val="24"/>
          <w:szCs w:val="24"/>
        </w:rPr>
        <w:t>https://www.d-maps.com/</w:t>
      </w:r>
      <w:r>
        <w:rPr>
          <w:rFonts w:ascii="Titillium Web" w:hAnsi="Titillium Web"/>
          <w:i/>
          <w:iCs/>
          <w:sz w:val="24"/>
          <w:szCs w:val="24"/>
        </w:rPr>
        <w:t xml:space="preserve"> </w:t>
      </w:r>
      <w:r>
        <w:rPr>
          <w:rFonts w:ascii="Titillium Web" w:hAnsi="Titillium Web"/>
          <w:sz w:val="24"/>
          <w:szCs w:val="24"/>
        </w:rPr>
        <w:t>,</w:t>
      </w:r>
      <w:proofErr w:type="gramEnd"/>
      <w:r>
        <w:rPr>
          <w:rFonts w:ascii="Titillium Web" w:hAnsi="Titillium Web"/>
          <w:sz w:val="24"/>
          <w:szCs w:val="24"/>
        </w:rPr>
        <w:t xml:space="preserve"> 10/04/2026 15:54</w:t>
      </w:r>
    </w:p>
    <w:p w14:paraId="388A5BF3" w14:textId="77777777" w:rsidR="00860FF2" w:rsidRDefault="00860FF2" w:rsidP="00860FF2">
      <w:pPr>
        <w:rPr>
          <w:rFonts w:ascii="Titillium Web" w:hAnsi="Titillium Web"/>
          <w:sz w:val="24"/>
          <w:szCs w:val="24"/>
        </w:rPr>
      </w:pPr>
      <w:r>
        <w:rPr>
          <w:rFonts w:ascii="Titillium Web" w:hAnsi="Titillium Web"/>
          <w:sz w:val="24"/>
          <w:szCs w:val="24"/>
        </w:rPr>
        <w:tab/>
        <w:t>Diapositiva 8-9:</w:t>
      </w:r>
      <w:r>
        <w:rPr>
          <w:rFonts w:ascii="Titillium Web" w:hAnsi="Titillium Web"/>
          <w:sz w:val="24"/>
          <w:szCs w:val="24"/>
        </w:rPr>
        <w:tab/>
      </w:r>
      <w:r w:rsidRPr="00814D3E">
        <w:rPr>
          <w:rFonts w:ascii="Titillium Web" w:hAnsi="Titillium Web"/>
          <w:sz w:val="24"/>
          <w:szCs w:val="24"/>
        </w:rPr>
        <w:t xml:space="preserve">Eligendo, </w:t>
      </w:r>
      <w:proofErr w:type="gramStart"/>
      <w:r w:rsidRPr="00835B9A">
        <w:rPr>
          <w:rFonts w:ascii="Titillium Web" w:hAnsi="Titillium Web"/>
          <w:i/>
          <w:iCs/>
          <w:sz w:val="24"/>
          <w:szCs w:val="24"/>
        </w:rPr>
        <w:t>https://elezioni.interno.gov.it/</w:t>
      </w:r>
      <w:r w:rsidRPr="00814D3E">
        <w:rPr>
          <w:rFonts w:ascii="Titillium Web" w:hAnsi="Titillium Web"/>
          <w:sz w:val="24"/>
          <w:szCs w:val="24"/>
        </w:rPr>
        <w:t xml:space="preserve"> ,</w:t>
      </w:r>
      <w:proofErr w:type="gramEnd"/>
      <w:r w:rsidRPr="00814D3E">
        <w:rPr>
          <w:rFonts w:ascii="Titillium Web" w:hAnsi="Titillium Web"/>
          <w:sz w:val="24"/>
          <w:szCs w:val="24"/>
        </w:rPr>
        <w:t xml:space="preserve"> 10/04/2026 15:54</w:t>
      </w:r>
    </w:p>
    <w:p w14:paraId="2EF6548B" w14:textId="77777777" w:rsidR="00860FF2" w:rsidRDefault="00860FF2" w:rsidP="00860FF2">
      <w:pPr>
        <w:rPr>
          <w:rFonts w:ascii="Titillium Web" w:hAnsi="Titillium Web"/>
          <w:sz w:val="24"/>
          <w:szCs w:val="24"/>
        </w:rPr>
      </w:pPr>
      <w:r>
        <w:rPr>
          <w:rFonts w:ascii="Titillium Web" w:hAnsi="Titillium Web"/>
          <w:sz w:val="24"/>
          <w:szCs w:val="24"/>
        </w:rPr>
        <w:tab/>
        <w:t>Diapositiva 10:</w:t>
      </w:r>
      <w:r>
        <w:rPr>
          <w:rFonts w:ascii="Titillium Web" w:hAnsi="Titillium Web"/>
          <w:sz w:val="24"/>
          <w:szCs w:val="24"/>
        </w:rPr>
        <w:tab/>
        <w:t>Tabella in diapositiva 8 e 9</w:t>
      </w:r>
      <w:r>
        <w:rPr>
          <w:rFonts w:ascii="Titillium Web" w:hAnsi="Titillium Web"/>
          <w:sz w:val="24"/>
          <w:szCs w:val="24"/>
        </w:rPr>
        <w:br/>
      </w:r>
      <w:r>
        <w:rPr>
          <w:rFonts w:ascii="Titillium Web" w:hAnsi="Titillium Web"/>
          <w:sz w:val="24"/>
          <w:szCs w:val="24"/>
        </w:rPr>
        <w:tab/>
      </w:r>
      <w:r>
        <w:rPr>
          <w:rFonts w:ascii="Titillium Web" w:hAnsi="Titillium Web"/>
          <w:sz w:val="24"/>
          <w:szCs w:val="24"/>
        </w:rPr>
        <w:tab/>
      </w:r>
      <w:r>
        <w:rPr>
          <w:rFonts w:ascii="Titillium Web" w:hAnsi="Titillium Web"/>
          <w:sz w:val="24"/>
          <w:szCs w:val="24"/>
        </w:rPr>
        <w:tab/>
      </w:r>
      <w:r>
        <w:rPr>
          <w:rFonts w:ascii="Titillium Web" w:hAnsi="Titillium Web"/>
          <w:sz w:val="24"/>
          <w:szCs w:val="24"/>
        </w:rPr>
        <w:tab/>
      </w:r>
      <w:r w:rsidRPr="00814D3E">
        <w:rPr>
          <w:rFonts w:ascii="Titillium Web" w:hAnsi="Titillium Web"/>
          <w:sz w:val="24"/>
          <w:szCs w:val="24"/>
        </w:rPr>
        <w:t xml:space="preserve">Eligendo, </w:t>
      </w:r>
      <w:proofErr w:type="gramStart"/>
      <w:r w:rsidRPr="00835B9A">
        <w:rPr>
          <w:rFonts w:ascii="Titillium Web" w:hAnsi="Titillium Web"/>
          <w:i/>
          <w:iCs/>
          <w:sz w:val="24"/>
          <w:szCs w:val="24"/>
        </w:rPr>
        <w:t>https://elezioni.interno.gov.it/</w:t>
      </w:r>
      <w:r w:rsidRPr="00814D3E">
        <w:rPr>
          <w:rFonts w:ascii="Titillium Web" w:hAnsi="Titillium Web"/>
          <w:sz w:val="24"/>
          <w:szCs w:val="24"/>
        </w:rPr>
        <w:t xml:space="preserve"> ,</w:t>
      </w:r>
      <w:proofErr w:type="gramEnd"/>
      <w:r w:rsidRPr="00814D3E">
        <w:rPr>
          <w:rFonts w:ascii="Titillium Web" w:hAnsi="Titillium Web"/>
          <w:sz w:val="24"/>
          <w:szCs w:val="24"/>
        </w:rPr>
        <w:t xml:space="preserve"> 10/04/2026 15:54</w:t>
      </w:r>
    </w:p>
    <w:p w14:paraId="3B16151D" w14:textId="77777777" w:rsidR="00860FF2" w:rsidRDefault="00860FF2" w:rsidP="00860FF2">
      <w:pPr>
        <w:ind w:firstLine="708"/>
        <w:rPr>
          <w:rFonts w:ascii="Titillium Web" w:hAnsi="Titillium Web"/>
          <w:sz w:val="24"/>
          <w:szCs w:val="24"/>
        </w:rPr>
      </w:pPr>
      <w:r>
        <w:rPr>
          <w:rFonts w:ascii="Titillium Web" w:hAnsi="Titillium Web"/>
          <w:sz w:val="24"/>
          <w:szCs w:val="24"/>
        </w:rPr>
        <w:t>Diapositiva 12:</w:t>
      </w:r>
      <w:r>
        <w:rPr>
          <w:rFonts w:ascii="Titillium Web" w:hAnsi="Titillium Web"/>
          <w:sz w:val="24"/>
          <w:szCs w:val="24"/>
        </w:rPr>
        <w:tab/>
      </w:r>
      <w:r w:rsidRPr="00814D3E">
        <w:rPr>
          <w:rFonts w:ascii="Titillium Web" w:hAnsi="Titillium Web"/>
          <w:sz w:val="24"/>
          <w:szCs w:val="24"/>
        </w:rPr>
        <w:t xml:space="preserve">Eligendo, </w:t>
      </w:r>
      <w:proofErr w:type="gramStart"/>
      <w:r w:rsidRPr="00835B9A">
        <w:rPr>
          <w:rFonts w:ascii="Titillium Web" w:hAnsi="Titillium Web"/>
          <w:i/>
          <w:iCs/>
          <w:sz w:val="24"/>
          <w:szCs w:val="24"/>
        </w:rPr>
        <w:t>https://elezioni.interno.gov.it/</w:t>
      </w:r>
      <w:r w:rsidRPr="00814D3E">
        <w:rPr>
          <w:rFonts w:ascii="Titillium Web" w:hAnsi="Titillium Web"/>
          <w:sz w:val="24"/>
          <w:szCs w:val="24"/>
        </w:rPr>
        <w:t xml:space="preserve"> ,</w:t>
      </w:r>
      <w:proofErr w:type="gramEnd"/>
      <w:r w:rsidRPr="00814D3E">
        <w:rPr>
          <w:rFonts w:ascii="Titillium Web" w:hAnsi="Titillium Web"/>
          <w:sz w:val="24"/>
          <w:szCs w:val="24"/>
        </w:rPr>
        <w:t xml:space="preserve"> 10/04/2026 15:54</w:t>
      </w:r>
      <w:r>
        <w:rPr>
          <w:rFonts w:ascii="Titillium Web" w:hAnsi="Titillium Web"/>
          <w:sz w:val="24"/>
          <w:szCs w:val="24"/>
        </w:rPr>
        <w:br/>
      </w:r>
      <w:r>
        <w:rPr>
          <w:rFonts w:ascii="Titillium Web" w:hAnsi="Titillium Web"/>
          <w:sz w:val="24"/>
          <w:szCs w:val="24"/>
        </w:rPr>
        <w:tab/>
      </w:r>
      <w:r>
        <w:rPr>
          <w:rFonts w:ascii="Titillium Web" w:hAnsi="Titillium Web"/>
          <w:sz w:val="24"/>
          <w:szCs w:val="24"/>
        </w:rPr>
        <w:tab/>
      </w:r>
      <w:r>
        <w:rPr>
          <w:rFonts w:ascii="Titillium Web" w:hAnsi="Titillium Web"/>
          <w:sz w:val="24"/>
          <w:szCs w:val="24"/>
        </w:rPr>
        <w:tab/>
      </w:r>
      <w:r>
        <w:rPr>
          <w:rFonts w:ascii="Titillium Web" w:hAnsi="Titillium Web"/>
          <w:sz w:val="24"/>
          <w:szCs w:val="24"/>
        </w:rPr>
        <w:tab/>
        <w:t xml:space="preserve">Eligendo, </w:t>
      </w:r>
      <w:proofErr w:type="gramStart"/>
      <w:r w:rsidRPr="00814D3E">
        <w:rPr>
          <w:rFonts w:ascii="Titillium Web" w:hAnsi="Titillium Web"/>
          <w:i/>
          <w:iCs/>
          <w:sz w:val="24"/>
          <w:szCs w:val="24"/>
        </w:rPr>
        <w:t>https://elezionistorico.interno.gov.it/</w:t>
      </w:r>
      <w:r>
        <w:rPr>
          <w:rFonts w:ascii="Titillium Web" w:hAnsi="Titillium Web"/>
          <w:sz w:val="24"/>
          <w:szCs w:val="24"/>
        </w:rPr>
        <w:t xml:space="preserve"> ,</w:t>
      </w:r>
      <w:proofErr w:type="gramEnd"/>
      <w:r>
        <w:rPr>
          <w:rFonts w:ascii="Titillium Web" w:hAnsi="Titillium Web"/>
          <w:sz w:val="24"/>
          <w:szCs w:val="24"/>
        </w:rPr>
        <w:t xml:space="preserve"> </w:t>
      </w:r>
      <w:r w:rsidRPr="00814D3E">
        <w:rPr>
          <w:rFonts w:ascii="Titillium Web" w:hAnsi="Titillium Web"/>
          <w:sz w:val="24"/>
          <w:szCs w:val="24"/>
        </w:rPr>
        <w:t>10/04/2026 15:54</w:t>
      </w:r>
    </w:p>
    <w:p w14:paraId="5934D15A" w14:textId="77777777" w:rsidR="00860FF2" w:rsidRDefault="00860FF2" w:rsidP="00860FF2">
      <w:pPr>
        <w:ind w:firstLine="708"/>
        <w:rPr>
          <w:rFonts w:ascii="Titillium Web" w:hAnsi="Titillium Web"/>
          <w:sz w:val="24"/>
          <w:szCs w:val="24"/>
        </w:rPr>
      </w:pPr>
      <w:r>
        <w:rPr>
          <w:rFonts w:ascii="Titillium Web" w:hAnsi="Titillium Web"/>
          <w:sz w:val="24"/>
          <w:szCs w:val="24"/>
        </w:rPr>
        <w:t>Diapositive 13-16:</w:t>
      </w:r>
      <w:r>
        <w:rPr>
          <w:rFonts w:ascii="Titillium Web" w:hAnsi="Titillium Web"/>
          <w:sz w:val="24"/>
          <w:szCs w:val="24"/>
        </w:rPr>
        <w:tab/>
        <w:t>Tabelle in diapositiva 8 e 9</w:t>
      </w:r>
      <w:r>
        <w:rPr>
          <w:rFonts w:ascii="Titillium Web" w:hAnsi="Titillium Web"/>
          <w:sz w:val="24"/>
          <w:szCs w:val="24"/>
        </w:rPr>
        <w:br/>
      </w:r>
      <w:r>
        <w:rPr>
          <w:rFonts w:ascii="Titillium Web" w:hAnsi="Titillium Web"/>
          <w:sz w:val="24"/>
          <w:szCs w:val="24"/>
        </w:rPr>
        <w:tab/>
      </w:r>
      <w:r>
        <w:rPr>
          <w:rFonts w:ascii="Titillium Web" w:hAnsi="Titillium Web"/>
          <w:sz w:val="24"/>
          <w:szCs w:val="24"/>
        </w:rPr>
        <w:tab/>
      </w:r>
      <w:r>
        <w:rPr>
          <w:rFonts w:ascii="Titillium Web" w:hAnsi="Titillium Web"/>
          <w:sz w:val="24"/>
          <w:szCs w:val="24"/>
        </w:rPr>
        <w:tab/>
      </w:r>
      <w:r>
        <w:rPr>
          <w:rFonts w:ascii="Titillium Web" w:hAnsi="Titillium Web"/>
          <w:sz w:val="24"/>
          <w:szCs w:val="24"/>
        </w:rPr>
        <w:tab/>
      </w:r>
      <w:r w:rsidRPr="00814D3E">
        <w:rPr>
          <w:rFonts w:ascii="Titillium Web" w:hAnsi="Titillium Web"/>
          <w:sz w:val="24"/>
          <w:szCs w:val="24"/>
        </w:rPr>
        <w:t xml:space="preserve">Eligendo, </w:t>
      </w:r>
      <w:proofErr w:type="gramStart"/>
      <w:r w:rsidRPr="00835B9A">
        <w:rPr>
          <w:rFonts w:ascii="Titillium Web" w:hAnsi="Titillium Web"/>
          <w:i/>
          <w:iCs/>
          <w:sz w:val="24"/>
          <w:szCs w:val="24"/>
        </w:rPr>
        <w:t>https://elezioni.interno.gov.it/</w:t>
      </w:r>
      <w:r w:rsidRPr="00814D3E">
        <w:rPr>
          <w:rFonts w:ascii="Titillium Web" w:hAnsi="Titillium Web"/>
          <w:sz w:val="24"/>
          <w:szCs w:val="24"/>
        </w:rPr>
        <w:t xml:space="preserve"> ,</w:t>
      </w:r>
      <w:proofErr w:type="gramEnd"/>
      <w:r w:rsidRPr="00814D3E">
        <w:rPr>
          <w:rFonts w:ascii="Titillium Web" w:hAnsi="Titillium Web"/>
          <w:sz w:val="24"/>
          <w:szCs w:val="24"/>
        </w:rPr>
        <w:t xml:space="preserve"> 10/04/2026 15:54</w:t>
      </w:r>
    </w:p>
    <w:p w14:paraId="5A503F0A" w14:textId="77777777" w:rsidR="00860FF2" w:rsidRPr="00B6304F" w:rsidRDefault="00860FF2" w:rsidP="00860FF2">
      <w:pPr>
        <w:ind w:firstLine="708"/>
        <w:rPr>
          <w:rFonts w:ascii="Titillium Web" w:hAnsi="Titillium Web"/>
          <w:sz w:val="24"/>
          <w:szCs w:val="24"/>
        </w:rPr>
      </w:pPr>
      <w:r>
        <w:rPr>
          <w:rFonts w:ascii="Titillium Web" w:hAnsi="Titillium Web"/>
          <w:sz w:val="24"/>
          <w:szCs w:val="24"/>
        </w:rPr>
        <w:t xml:space="preserve">Diapositive 17-21: </w:t>
      </w:r>
      <w:r>
        <w:rPr>
          <w:rFonts w:ascii="Titillium Web" w:hAnsi="Titillium Web"/>
          <w:sz w:val="24"/>
          <w:szCs w:val="24"/>
        </w:rPr>
        <w:tab/>
        <w:t xml:space="preserve">Wikipedia, </w:t>
      </w:r>
      <w:proofErr w:type="gramStart"/>
      <w:r>
        <w:rPr>
          <w:rFonts w:ascii="Titillium Web" w:hAnsi="Titillium Web"/>
          <w:i/>
          <w:iCs/>
          <w:sz w:val="24"/>
          <w:szCs w:val="24"/>
        </w:rPr>
        <w:t>https://wikipedia.org/</w:t>
      </w:r>
      <w:r>
        <w:rPr>
          <w:rFonts w:ascii="Titillium Web" w:hAnsi="Titillium Web"/>
          <w:sz w:val="24"/>
          <w:szCs w:val="24"/>
        </w:rPr>
        <w:t xml:space="preserve"> ,</w:t>
      </w:r>
      <w:proofErr w:type="gramEnd"/>
      <w:r>
        <w:rPr>
          <w:rFonts w:ascii="Titillium Web" w:hAnsi="Titillium Web"/>
          <w:sz w:val="24"/>
          <w:szCs w:val="24"/>
        </w:rPr>
        <w:t xml:space="preserve"> 24/04/2026 16:00</w:t>
      </w:r>
    </w:p>
    <w:p w14:paraId="7E7CF02F" w14:textId="77777777" w:rsidR="00761F58" w:rsidRPr="0042483D" w:rsidRDefault="00761F58" w:rsidP="00860FF2">
      <w:pPr>
        <w:jc w:val="center"/>
        <w:rPr>
          <w:rFonts w:ascii="Titillium Web" w:hAnsi="Titillium Web"/>
          <w:sz w:val="24"/>
          <w:szCs w:val="24"/>
        </w:rPr>
      </w:pPr>
    </w:p>
    <w:sectPr w:rsidR="00761F58" w:rsidRPr="0042483D" w:rsidSect="00453A0D">
      <w:headerReference w:type="default" r:id="rId35"/>
      <w:footerReference w:type="default" r:id="rId3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4D785" w14:textId="77777777" w:rsidR="004A17D1" w:rsidRDefault="004A17D1" w:rsidP="00C116F6">
      <w:pPr>
        <w:spacing w:after="0" w:line="240" w:lineRule="auto"/>
      </w:pPr>
      <w:r>
        <w:separator/>
      </w:r>
    </w:p>
  </w:endnote>
  <w:endnote w:type="continuationSeparator" w:id="0">
    <w:p w14:paraId="5F330510" w14:textId="77777777" w:rsidR="004A17D1" w:rsidRDefault="004A17D1" w:rsidP="00C11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tillium Web">
    <w:panose1 w:val="00000500000000000000"/>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tillium Web" w:hAnsi="Titillium Web"/>
        <w:sz w:val="24"/>
        <w:szCs w:val="24"/>
      </w:rPr>
      <w:id w:val="2036065546"/>
      <w:docPartObj>
        <w:docPartGallery w:val="Page Numbers (Bottom of Page)"/>
        <w:docPartUnique/>
      </w:docPartObj>
    </w:sdtPr>
    <w:sdtContent>
      <w:sdt>
        <w:sdtPr>
          <w:rPr>
            <w:rFonts w:ascii="Titillium Web" w:hAnsi="Titillium Web"/>
            <w:sz w:val="24"/>
            <w:szCs w:val="24"/>
          </w:rPr>
          <w:id w:val="-1769616900"/>
          <w:docPartObj>
            <w:docPartGallery w:val="Page Numbers (Top of Page)"/>
            <w:docPartUnique/>
          </w:docPartObj>
        </w:sdtPr>
        <w:sdtContent>
          <w:p w14:paraId="35FB3A22" w14:textId="5480914B" w:rsidR="00C116F6" w:rsidRDefault="00C116F6" w:rsidP="00C116F6">
            <w:pPr>
              <w:pStyle w:val="Pidipagina"/>
              <w:pBdr>
                <w:bottom w:val="single" w:sz="6" w:space="1" w:color="auto"/>
              </w:pBdr>
              <w:jc w:val="right"/>
              <w:rPr>
                <w:rFonts w:ascii="Titillium Web" w:hAnsi="Titillium Web"/>
                <w:sz w:val="24"/>
                <w:szCs w:val="24"/>
              </w:rPr>
            </w:pPr>
          </w:p>
          <w:p w14:paraId="0420232B" w14:textId="3842D2A3" w:rsidR="00C116F6" w:rsidRPr="00C116F6" w:rsidRDefault="002222F1" w:rsidP="00C116F6">
            <w:pPr>
              <w:pStyle w:val="Pidipagina"/>
              <w:rPr>
                <w:rFonts w:ascii="Titillium Web" w:hAnsi="Titillium Web"/>
                <w:sz w:val="24"/>
                <w:szCs w:val="24"/>
              </w:rPr>
            </w:pPr>
            <w:r>
              <w:rPr>
                <w:rFonts w:ascii="Titillium Web" w:hAnsi="Titillium Web"/>
                <w:sz w:val="24"/>
                <w:szCs w:val="24"/>
              </w:rPr>
              <w:t>Referendum 22 e 23 marzo 2026</w:t>
            </w:r>
            <w:r w:rsidR="00C116F6" w:rsidRPr="00C116F6">
              <w:rPr>
                <w:rFonts w:ascii="Titillium Web" w:hAnsi="Titillium Web"/>
                <w:sz w:val="24"/>
                <w:szCs w:val="24"/>
              </w:rPr>
              <w:tab/>
            </w:r>
            <w:r w:rsidR="00C116F6" w:rsidRPr="00C116F6">
              <w:rPr>
                <w:rFonts w:ascii="Titillium Web" w:hAnsi="Titillium Web"/>
                <w:sz w:val="24"/>
                <w:szCs w:val="24"/>
              </w:rPr>
              <w:tab/>
              <w:t xml:space="preserve">Pag.  </w:t>
            </w:r>
            <w:r w:rsidR="00C116F6" w:rsidRPr="00C116F6">
              <w:rPr>
                <w:rFonts w:ascii="Titillium Web" w:hAnsi="Titillium Web"/>
                <w:sz w:val="24"/>
                <w:szCs w:val="24"/>
              </w:rPr>
              <w:fldChar w:fldCharType="begin"/>
            </w:r>
            <w:r w:rsidR="00C116F6" w:rsidRPr="00C116F6">
              <w:rPr>
                <w:rFonts w:ascii="Titillium Web" w:hAnsi="Titillium Web"/>
                <w:sz w:val="24"/>
                <w:szCs w:val="24"/>
              </w:rPr>
              <w:instrText>PAGE</w:instrText>
            </w:r>
            <w:r w:rsidR="00C116F6" w:rsidRPr="00C116F6">
              <w:rPr>
                <w:rFonts w:ascii="Titillium Web" w:hAnsi="Titillium Web"/>
                <w:sz w:val="24"/>
                <w:szCs w:val="24"/>
              </w:rPr>
              <w:fldChar w:fldCharType="separate"/>
            </w:r>
            <w:r w:rsidR="00C116F6" w:rsidRPr="00C116F6">
              <w:rPr>
                <w:rFonts w:ascii="Titillium Web" w:hAnsi="Titillium Web"/>
                <w:sz w:val="24"/>
                <w:szCs w:val="24"/>
              </w:rPr>
              <w:t>2</w:t>
            </w:r>
            <w:r w:rsidR="00C116F6" w:rsidRPr="00C116F6">
              <w:rPr>
                <w:rFonts w:ascii="Titillium Web" w:hAnsi="Titillium Web"/>
                <w:sz w:val="24"/>
                <w:szCs w:val="24"/>
              </w:rPr>
              <w:fldChar w:fldCharType="end"/>
            </w:r>
            <w:r w:rsidR="00C116F6" w:rsidRPr="00C116F6">
              <w:rPr>
                <w:rFonts w:ascii="Titillium Web" w:hAnsi="Titillium Web"/>
                <w:sz w:val="24"/>
                <w:szCs w:val="24"/>
              </w:rPr>
              <w:t>/</w:t>
            </w:r>
            <w:r w:rsidR="00C116F6" w:rsidRPr="00C116F6">
              <w:rPr>
                <w:rFonts w:ascii="Titillium Web" w:hAnsi="Titillium Web"/>
                <w:sz w:val="24"/>
                <w:szCs w:val="24"/>
              </w:rPr>
              <w:fldChar w:fldCharType="begin"/>
            </w:r>
            <w:r w:rsidR="00C116F6" w:rsidRPr="00C116F6">
              <w:rPr>
                <w:rFonts w:ascii="Titillium Web" w:hAnsi="Titillium Web"/>
                <w:sz w:val="24"/>
                <w:szCs w:val="24"/>
              </w:rPr>
              <w:instrText>NUMPAGES</w:instrText>
            </w:r>
            <w:r w:rsidR="00C116F6" w:rsidRPr="00C116F6">
              <w:rPr>
                <w:rFonts w:ascii="Titillium Web" w:hAnsi="Titillium Web"/>
                <w:sz w:val="24"/>
                <w:szCs w:val="24"/>
              </w:rPr>
              <w:fldChar w:fldCharType="separate"/>
            </w:r>
            <w:r w:rsidR="00C116F6" w:rsidRPr="00C116F6">
              <w:rPr>
                <w:rFonts w:ascii="Titillium Web" w:hAnsi="Titillium Web"/>
                <w:sz w:val="24"/>
                <w:szCs w:val="24"/>
              </w:rPr>
              <w:t>2</w:t>
            </w:r>
            <w:r w:rsidR="00C116F6" w:rsidRPr="00C116F6">
              <w:rPr>
                <w:rFonts w:ascii="Titillium Web" w:hAnsi="Titillium We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818C2" w14:textId="77777777" w:rsidR="004A17D1" w:rsidRDefault="004A17D1" w:rsidP="00C116F6">
      <w:pPr>
        <w:spacing w:after="0" w:line="240" w:lineRule="auto"/>
      </w:pPr>
      <w:r>
        <w:separator/>
      </w:r>
    </w:p>
  </w:footnote>
  <w:footnote w:type="continuationSeparator" w:id="0">
    <w:p w14:paraId="4B06F70C" w14:textId="77777777" w:rsidR="004A17D1" w:rsidRDefault="004A17D1" w:rsidP="00C11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AB7A9" w14:textId="5BCA2FD3" w:rsidR="00C116F6" w:rsidRDefault="002222F1">
    <w:pPr>
      <w:pStyle w:val="Intestazione"/>
      <w:pBdr>
        <w:bottom w:val="single" w:sz="6" w:space="1" w:color="auto"/>
      </w:pBdr>
      <w:rPr>
        <w:rFonts w:ascii="Titillium Web" w:hAnsi="Titillium Web" w:cs="Times New Roman"/>
        <w:sz w:val="24"/>
        <w:szCs w:val="24"/>
      </w:rPr>
    </w:pPr>
    <w:r>
      <w:rPr>
        <w:rFonts w:ascii="Titillium Web" w:hAnsi="Titillium Web" w:cs="Times New Roman"/>
        <w:sz w:val="24"/>
        <w:szCs w:val="24"/>
      </w:rPr>
      <w:t>Analisi e Confronto dati tra due Regioni</w:t>
    </w:r>
    <w:r w:rsidR="00C116F6">
      <w:rPr>
        <w:rFonts w:ascii="Titillium Web" w:hAnsi="Titillium Web" w:cs="Times New Roman"/>
        <w:sz w:val="24"/>
        <w:szCs w:val="24"/>
      </w:rPr>
      <w:tab/>
    </w:r>
    <w:r w:rsidR="00C116F6">
      <w:rPr>
        <w:rFonts w:ascii="Titillium Web" w:hAnsi="Titillium Web" w:cs="Times New Roman"/>
        <w:sz w:val="24"/>
        <w:szCs w:val="24"/>
      </w:rPr>
      <w:tab/>
      <w:t>Nicola Martino</w:t>
    </w:r>
  </w:p>
  <w:p w14:paraId="38650E6E" w14:textId="77777777" w:rsidR="00C116F6" w:rsidRPr="00C116F6" w:rsidRDefault="00C116F6">
    <w:pPr>
      <w:pStyle w:val="Intestazione"/>
      <w:rPr>
        <w:rFonts w:ascii="Titillium Web" w:hAnsi="Titillium Web" w:cs="Times New Roman"/>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82E31"/>
    <w:multiLevelType w:val="hybridMultilevel"/>
    <w:tmpl w:val="18908DE2"/>
    <w:lvl w:ilvl="0" w:tplc="F3628266">
      <w:numFmt w:val="bullet"/>
      <w:lvlText w:val="–"/>
      <w:lvlJc w:val="left"/>
      <w:pPr>
        <w:ind w:left="720" w:hanging="360"/>
      </w:pPr>
      <w:rPr>
        <w:rFonts w:ascii="Titillium Web" w:eastAsiaTheme="minorHAnsi" w:hAnsi="Titillium Web"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9C308B4"/>
    <w:multiLevelType w:val="hybridMultilevel"/>
    <w:tmpl w:val="0B5AE6FC"/>
    <w:lvl w:ilvl="0" w:tplc="B08699A6">
      <w:numFmt w:val="bullet"/>
      <w:lvlText w:val="-"/>
      <w:lvlJc w:val="left"/>
      <w:pPr>
        <w:ind w:left="720" w:hanging="360"/>
      </w:pPr>
      <w:rPr>
        <w:rFonts w:ascii="Titillium Web" w:eastAsiaTheme="minorHAnsi" w:hAnsi="Titillium Web"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4F283D"/>
    <w:multiLevelType w:val="hybridMultilevel"/>
    <w:tmpl w:val="CE483E1A"/>
    <w:lvl w:ilvl="0" w:tplc="D14CCA7E">
      <w:numFmt w:val="bullet"/>
      <w:lvlText w:val="–"/>
      <w:lvlJc w:val="left"/>
      <w:pPr>
        <w:ind w:left="720" w:hanging="360"/>
      </w:pPr>
      <w:rPr>
        <w:rFonts w:ascii="Titillium Web" w:eastAsiaTheme="minorHAnsi" w:hAnsi="Titillium Web" w:cstheme="minorBidi"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154F3C"/>
    <w:multiLevelType w:val="hybridMultilevel"/>
    <w:tmpl w:val="3C389F58"/>
    <w:lvl w:ilvl="0" w:tplc="0FDAA0CC">
      <w:numFmt w:val="bullet"/>
      <w:lvlText w:val="-"/>
      <w:lvlJc w:val="left"/>
      <w:pPr>
        <w:ind w:left="720" w:hanging="360"/>
      </w:pPr>
      <w:rPr>
        <w:rFonts w:ascii="Titillium Web" w:eastAsiaTheme="minorHAnsi" w:hAnsi="Titillium Web"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A860705"/>
    <w:multiLevelType w:val="hybridMultilevel"/>
    <w:tmpl w:val="E79E48D6"/>
    <w:lvl w:ilvl="0" w:tplc="45DA4AFA">
      <w:start w:val="53"/>
      <w:numFmt w:val="bullet"/>
      <w:lvlText w:val="-"/>
      <w:lvlJc w:val="left"/>
      <w:pPr>
        <w:ind w:left="720" w:hanging="360"/>
      </w:pPr>
      <w:rPr>
        <w:rFonts w:ascii="Titillium Web" w:eastAsiaTheme="minorHAnsi" w:hAnsi="Titillium Web"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8DE6D4E"/>
    <w:multiLevelType w:val="hybridMultilevel"/>
    <w:tmpl w:val="342C0DFA"/>
    <w:lvl w:ilvl="0" w:tplc="070EFBFA">
      <w:start w:val="53"/>
      <w:numFmt w:val="bullet"/>
      <w:lvlText w:val="-"/>
      <w:lvlJc w:val="left"/>
      <w:pPr>
        <w:ind w:left="720" w:hanging="360"/>
      </w:pPr>
      <w:rPr>
        <w:rFonts w:ascii="Titillium Web" w:eastAsiaTheme="minorHAnsi" w:hAnsi="Titillium Web"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897727"/>
    <w:multiLevelType w:val="hybridMultilevel"/>
    <w:tmpl w:val="9000C310"/>
    <w:lvl w:ilvl="0" w:tplc="B19C220C">
      <w:numFmt w:val="bullet"/>
      <w:lvlText w:val="-"/>
      <w:lvlJc w:val="left"/>
      <w:pPr>
        <w:ind w:left="720" w:hanging="360"/>
      </w:pPr>
      <w:rPr>
        <w:rFonts w:ascii="Titillium Web" w:eastAsiaTheme="minorHAnsi" w:hAnsi="Titillium Web"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BA23D1C"/>
    <w:multiLevelType w:val="hybridMultilevel"/>
    <w:tmpl w:val="27E4AECC"/>
    <w:lvl w:ilvl="0" w:tplc="9B9EAA06">
      <w:numFmt w:val="bullet"/>
      <w:lvlText w:val="-"/>
      <w:lvlJc w:val="left"/>
      <w:pPr>
        <w:ind w:left="720" w:hanging="360"/>
      </w:pPr>
      <w:rPr>
        <w:rFonts w:ascii="Titillium Web" w:eastAsiaTheme="minorHAnsi" w:hAnsi="Titillium Web"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D5F7EEA"/>
    <w:multiLevelType w:val="hybridMultilevel"/>
    <w:tmpl w:val="D1F05BA2"/>
    <w:lvl w:ilvl="0" w:tplc="308029AA">
      <w:numFmt w:val="bullet"/>
      <w:lvlText w:val="-"/>
      <w:lvlJc w:val="left"/>
      <w:pPr>
        <w:ind w:left="1080" w:hanging="360"/>
      </w:pPr>
      <w:rPr>
        <w:rFonts w:ascii="Titillium Web" w:eastAsiaTheme="minorHAnsi" w:hAnsi="Titillium Web"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546D1820"/>
    <w:multiLevelType w:val="hybridMultilevel"/>
    <w:tmpl w:val="FA00535E"/>
    <w:lvl w:ilvl="0" w:tplc="E7322294">
      <w:numFmt w:val="bullet"/>
      <w:lvlText w:val="-"/>
      <w:lvlJc w:val="left"/>
      <w:pPr>
        <w:ind w:left="720" w:hanging="360"/>
      </w:pPr>
      <w:rPr>
        <w:rFonts w:ascii="Titillium Web" w:eastAsiaTheme="minorHAnsi" w:hAnsi="Titillium Web"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8806272"/>
    <w:multiLevelType w:val="hybridMultilevel"/>
    <w:tmpl w:val="2AFC9430"/>
    <w:lvl w:ilvl="0" w:tplc="D30ACE76">
      <w:start w:val="53"/>
      <w:numFmt w:val="bullet"/>
      <w:lvlText w:val="-"/>
      <w:lvlJc w:val="left"/>
      <w:pPr>
        <w:ind w:left="720" w:hanging="360"/>
      </w:pPr>
      <w:rPr>
        <w:rFonts w:ascii="Titillium Web" w:eastAsiaTheme="minorHAnsi" w:hAnsi="Titillium Web"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19276A1"/>
    <w:multiLevelType w:val="hybridMultilevel"/>
    <w:tmpl w:val="17043C54"/>
    <w:lvl w:ilvl="0" w:tplc="B9FC81F4">
      <w:numFmt w:val="bullet"/>
      <w:lvlText w:val="-"/>
      <w:lvlJc w:val="left"/>
      <w:pPr>
        <w:ind w:left="720" w:hanging="360"/>
      </w:pPr>
      <w:rPr>
        <w:rFonts w:ascii="Titillium Web" w:eastAsiaTheme="minorHAnsi" w:hAnsi="Titillium Web"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54B4650"/>
    <w:multiLevelType w:val="hybridMultilevel"/>
    <w:tmpl w:val="1E74B962"/>
    <w:lvl w:ilvl="0" w:tplc="D81677B0">
      <w:numFmt w:val="bullet"/>
      <w:lvlText w:val="-"/>
      <w:lvlJc w:val="left"/>
      <w:pPr>
        <w:ind w:left="1080" w:hanging="360"/>
      </w:pPr>
      <w:rPr>
        <w:rFonts w:ascii="Titillium Web" w:eastAsiaTheme="minorHAnsi" w:hAnsi="Titillium Web"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74BD451B"/>
    <w:multiLevelType w:val="hybridMultilevel"/>
    <w:tmpl w:val="98D002A4"/>
    <w:lvl w:ilvl="0" w:tplc="8E9C86A2">
      <w:numFmt w:val="bullet"/>
      <w:lvlText w:val="-"/>
      <w:lvlJc w:val="left"/>
      <w:pPr>
        <w:ind w:left="720" w:hanging="360"/>
      </w:pPr>
      <w:rPr>
        <w:rFonts w:ascii="Titillium Web" w:eastAsiaTheme="minorHAnsi" w:hAnsi="Titillium Web"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A3109A5"/>
    <w:multiLevelType w:val="hybridMultilevel"/>
    <w:tmpl w:val="EBD85ABE"/>
    <w:lvl w:ilvl="0" w:tplc="4C12AFC6">
      <w:numFmt w:val="bullet"/>
      <w:lvlText w:val="-"/>
      <w:lvlJc w:val="left"/>
      <w:pPr>
        <w:ind w:left="720" w:hanging="360"/>
      </w:pPr>
      <w:rPr>
        <w:rFonts w:ascii="Titillium Web" w:eastAsiaTheme="minorHAnsi" w:hAnsi="Titillium Web"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CDF3DC5"/>
    <w:multiLevelType w:val="hybridMultilevel"/>
    <w:tmpl w:val="1A6AD632"/>
    <w:lvl w:ilvl="0" w:tplc="47029EBC">
      <w:numFmt w:val="bullet"/>
      <w:lvlText w:val="-"/>
      <w:lvlJc w:val="left"/>
      <w:pPr>
        <w:ind w:left="1080" w:hanging="360"/>
      </w:pPr>
      <w:rPr>
        <w:rFonts w:ascii="Titillium Web" w:eastAsiaTheme="minorHAnsi" w:hAnsi="Titillium Web"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1180924915">
    <w:abstractNumId w:val="11"/>
  </w:num>
  <w:num w:numId="2" w16cid:durableId="519777752">
    <w:abstractNumId w:val="12"/>
  </w:num>
  <w:num w:numId="3" w16cid:durableId="1921719635">
    <w:abstractNumId w:val="15"/>
  </w:num>
  <w:num w:numId="4" w16cid:durableId="1707945636">
    <w:abstractNumId w:val="8"/>
  </w:num>
  <w:num w:numId="5" w16cid:durableId="604388386">
    <w:abstractNumId w:val="14"/>
  </w:num>
  <w:num w:numId="6" w16cid:durableId="1908952774">
    <w:abstractNumId w:val="13"/>
  </w:num>
  <w:num w:numId="7" w16cid:durableId="286739473">
    <w:abstractNumId w:val="9"/>
  </w:num>
  <w:num w:numId="8" w16cid:durableId="1119956092">
    <w:abstractNumId w:val="7"/>
  </w:num>
  <w:num w:numId="9" w16cid:durableId="68157926">
    <w:abstractNumId w:val="3"/>
  </w:num>
  <w:num w:numId="10" w16cid:durableId="671226826">
    <w:abstractNumId w:val="1"/>
  </w:num>
  <w:num w:numId="11" w16cid:durableId="904070823">
    <w:abstractNumId w:val="6"/>
  </w:num>
  <w:num w:numId="12" w16cid:durableId="1207134748">
    <w:abstractNumId w:val="5"/>
  </w:num>
  <w:num w:numId="13" w16cid:durableId="1532380160">
    <w:abstractNumId w:val="10"/>
  </w:num>
  <w:num w:numId="14" w16cid:durableId="1668090170">
    <w:abstractNumId w:val="4"/>
  </w:num>
  <w:num w:numId="15" w16cid:durableId="1849832954">
    <w:abstractNumId w:val="0"/>
  </w:num>
  <w:num w:numId="16" w16cid:durableId="640621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6F6"/>
    <w:rsid w:val="00036011"/>
    <w:rsid w:val="000D08B9"/>
    <w:rsid w:val="000F10EC"/>
    <w:rsid w:val="00121638"/>
    <w:rsid w:val="001E336E"/>
    <w:rsid w:val="001E60F5"/>
    <w:rsid w:val="002222F1"/>
    <w:rsid w:val="00227EA4"/>
    <w:rsid w:val="0023673A"/>
    <w:rsid w:val="002663B0"/>
    <w:rsid w:val="00303280"/>
    <w:rsid w:val="003234E7"/>
    <w:rsid w:val="003A2919"/>
    <w:rsid w:val="003E107F"/>
    <w:rsid w:val="00412AF9"/>
    <w:rsid w:val="00423199"/>
    <w:rsid w:val="0042483D"/>
    <w:rsid w:val="00453A0D"/>
    <w:rsid w:val="00493ABE"/>
    <w:rsid w:val="004A17D1"/>
    <w:rsid w:val="00512521"/>
    <w:rsid w:val="00514456"/>
    <w:rsid w:val="00516DB9"/>
    <w:rsid w:val="0054717A"/>
    <w:rsid w:val="005A483B"/>
    <w:rsid w:val="005B21EE"/>
    <w:rsid w:val="0064476C"/>
    <w:rsid w:val="0065152E"/>
    <w:rsid w:val="006B073C"/>
    <w:rsid w:val="006D758B"/>
    <w:rsid w:val="007108DB"/>
    <w:rsid w:val="00761F58"/>
    <w:rsid w:val="00781807"/>
    <w:rsid w:val="007A05FF"/>
    <w:rsid w:val="007E3688"/>
    <w:rsid w:val="00814D3E"/>
    <w:rsid w:val="008231ED"/>
    <w:rsid w:val="00860FF2"/>
    <w:rsid w:val="00876511"/>
    <w:rsid w:val="008955BC"/>
    <w:rsid w:val="009121AD"/>
    <w:rsid w:val="00A229D9"/>
    <w:rsid w:val="00A37034"/>
    <w:rsid w:val="00A4779B"/>
    <w:rsid w:val="00BC4A72"/>
    <w:rsid w:val="00BE55C7"/>
    <w:rsid w:val="00C116F6"/>
    <w:rsid w:val="00C12478"/>
    <w:rsid w:val="00C42DE8"/>
    <w:rsid w:val="00C7638E"/>
    <w:rsid w:val="00CC7518"/>
    <w:rsid w:val="00D104BA"/>
    <w:rsid w:val="00DB624A"/>
    <w:rsid w:val="00DE6DB7"/>
    <w:rsid w:val="00E13D4B"/>
    <w:rsid w:val="00E874CF"/>
    <w:rsid w:val="00EA2CFF"/>
    <w:rsid w:val="00EE4A6D"/>
    <w:rsid w:val="00EF1564"/>
    <w:rsid w:val="00F37FC7"/>
    <w:rsid w:val="00FF7F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855B1"/>
  <w15:chartTrackingRefBased/>
  <w15:docId w15:val="{6A54DF76-61F7-46D0-9610-02462CED7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2483D"/>
  </w:style>
  <w:style w:type="paragraph" w:styleId="Titolo1">
    <w:name w:val="heading 1"/>
    <w:basedOn w:val="Normale"/>
    <w:next w:val="Normale"/>
    <w:link w:val="Titolo1Carattere"/>
    <w:uiPriority w:val="9"/>
    <w:qFormat/>
    <w:rsid w:val="00C116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116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116F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116F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116F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116F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116F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116F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116F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116F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116F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116F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116F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116F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116F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116F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116F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116F6"/>
    <w:rPr>
      <w:rFonts w:eastAsiaTheme="majorEastAsia" w:cstheme="majorBidi"/>
      <w:color w:val="272727" w:themeColor="text1" w:themeTint="D8"/>
    </w:rPr>
  </w:style>
  <w:style w:type="paragraph" w:styleId="Titolo">
    <w:name w:val="Title"/>
    <w:basedOn w:val="Normale"/>
    <w:next w:val="Normale"/>
    <w:link w:val="TitoloCarattere"/>
    <w:uiPriority w:val="10"/>
    <w:qFormat/>
    <w:rsid w:val="00C116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116F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116F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116F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116F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116F6"/>
    <w:rPr>
      <w:i/>
      <w:iCs/>
      <w:color w:val="404040" w:themeColor="text1" w:themeTint="BF"/>
    </w:rPr>
  </w:style>
  <w:style w:type="paragraph" w:styleId="Paragrafoelenco">
    <w:name w:val="List Paragraph"/>
    <w:basedOn w:val="Normale"/>
    <w:uiPriority w:val="34"/>
    <w:qFormat/>
    <w:rsid w:val="00C116F6"/>
    <w:pPr>
      <w:ind w:left="720"/>
      <w:contextualSpacing/>
    </w:pPr>
  </w:style>
  <w:style w:type="character" w:styleId="Enfasiintensa">
    <w:name w:val="Intense Emphasis"/>
    <w:basedOn w:val="Carpredefinitoparagrafo"/>
    <w:uiPriority w:val="21"/>
    <w:qFormat/>
    <w:rsid w:val="00C116F6"/>
    <w:rPr>
      <w:i/>
      <w:iCs/>
      <w:color w:val="0F4761" w:themeColor="accent1" w:themeShade="BF"/>
    </w:rPr>
  </w:style>
  <w:style w:type="paragraph" w:styleId="Citazioneintensa">
    <w:name w:val="Intense Quote"/>
    <w:basedOn w:val="Normale"/>
    <w:next w:val="Normale"/>
    <w:link w:val="CitazioneintensaCarattere"/>
    <w:uiPriority w:val="30"/>
    <w:qFormat/>
    <w:rsid w:val="00C11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116F6"/>
    <w:rPr>
      <w:i/>
      <w:iCs/>
      <w:color w:val="0F4761" w:themeColor="accent1" w:themeShade="BF"/>
    </w:rPr>
  </w:style>
  <w:style w:type="character" w:styleId="Riferimentointenso">
    <w:name w:val="Intense Reference"/>
    <w:basedOn w:val="Carpredefinitoparagrafo"/>
    <w:uiPriority w:val="32"/>
    <w:qFormat/>
    <w:rsid w:val="00C116F6"/>
    <w:rPr>
      <w:b/>
      <w:bCs/>
      <w:smallCaps/>
      <w:color w:val="0F4761" w:themeColor="accent1" w:themeShade="BF"/>
      <w:spacing w:val="5"/>
    </w:rPr>
  </w:style>
  <w:style w:type="paragraph" w:styleId="Intestazione">
    <w:name w:val="header"/>
    <w:basedOn w:val="Normale"/>
    <w:link w:val="IntestazioneCarattere"/>
    <w:uiPriority w:val="99"/>
    <w:unhideWhenUsed/>
    <w:rsid w:val="00C116F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116F6"/>
  </w:style>
  <w:style w:type="paragraph" w:styleId="Pidipagina">
    <w:name w:val="footer"/>
    <w:basedOn w:val="Normale"/>
    <w:link w:val="PidipaginaCarattere"/>
    <w:uiPriority w:val="99"/>
    <w:unhideWhenUsed/>
    <w:rsid w:val="00C116F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116F6"/>
  </w:style>
  <w:style w:type="table" w:styleId="Grigliatabella">
    <w:name w:val="Table Grid"/>
    <w:basedOn w:val="Tabellanormale"/>
    <w:uiPriority w:val="39"/>
    <w:rsid w:val="00781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semplice5">
    <w:name w:val="Plain Table 5"/>
    <w:basedOn w:val="Tabellanormale"/>
    <w:uiPriority w:val="45"/>
    <w:rsid w:val="0078180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dascalia">
    <w:name w:val="caption"/>
    <w:basedOn w:val="Normale"/>
    <w:next w:val="Normale"/>
    <w:uiPriority w:val="35"/>
    <w:unhideWhenUsed/>
    <w:qFormat/>
    <w:rsid w:val="00EF1564"/>
    <w:pPr>
      <w:spacing w:after="200" w:line="240" w:lineRule="auto"/>
    </w:pPr>
    <w:rPr>
      <w:i/>
      <w:iCs/>
      <w:color w:val="0E2841" w:themeColor="text2"/>
      <w:sz w:val="18"/>
      <w:szCs w:val="18"/>
    </w:rPr>
  </w:style>
  <w:style w:type="character" w:styleId="Collegamentoipertestuale">
    <w:name w:val="Hyperlink"/>
    <w:basedOn w:val="Carpredefinitoparagrafo"/>
    <w:uiPriority w:val="99"/>
    <w:unhideWhenUsed/>
    <w:rsid w:val="00814D3E"/>
    <w:rPr>
      <w:color w:val="467886" w:themeColor="hyperlink"/>
      <w:u w:val="single"/>
    </w:rPr>
  </w:style>
  <w:style w:type="character" w:styleId="Menzionenonrisolta">
    <w:name w:val="Unresolved Mention"/>
    <w:basedOn w:val="Carpredefinitoparagrafo"/>
    <w:uiPriority w:val="99"/>
    <w:semiHidden/>
    <w:unhideWhenUsed/>
    <w:rsid w:val="00814D3E"/>
    <w:rPr>
      <w:color w:val="605E5C"/>
      <w:shd w:val="clear" w:color="auto" w:fill="E1DFDD"/>
    </w:rPr>
  </w:style>
  <w:style w:type="paragraph" w:styleId="Revisione">
    <w:name w:val="Revision"/>
    <w:hidden/>
    <w:uiPriority w:val="99"/>
    <w:semiHidden/>
    <w:rsid w:val="00121638"/>
    <w:pPr>
      <w:spacing w:after="0" w:line="240" w:lineRule="auto"/>
    </w:pPr>
  </w:style>
  <w:style w:type="character" w:styleId="Rimandocommento">
    <w:name w:val="annotation reference"/>
    <w:basedOn w:val="Carpredefinitoparagrafo"/>
    <w:uiPriority w:val="99"/>
    <w:semiHidden/>
    <w:unhideWhenUsed/>
    <w:rsid w:val="00036011"/>
    <w:rPr>
      <w:sz w:val="16"/>
      <w:szCs w:val="16"/>
    </w:rPr>
  </w:style>
  <w:style w:type="paragraph" w:styleId="Testocommento">
    <w:name w:val="annotation text"/>
    <w:basedOn w:val="Normale"/>
    <w:link w:val="TestocommentoCarattere"/>
    <w:uiPriority w:val="99"/>
    <w:unhideWhenUsed/>
    <w:rsid w:val="00036011"/>
    <w:pPr>
      <w:spacing w:line="240" w:lineRule="auto"/>
    </w:pPr>
    <w:rPr>
      <w:sz w:val="20"/>
      <w:szCs w:val="20"/>
    </w:rPr>
  </w:style>
  <w:style w:type="character" w:customStyle="1" w:styleId="TestocommentoCarattere">
    <w:name w:val="Testo commento Carattere"/>
    <w:basedOn w:val="Carpredefinitoparagrafo"/>
    <w:link w:val="Testocommento"/>
    <w:uiPriority w:val="99"/>
    <w:rsid w:val="00036011"/>
    <w:rPr>
      <w:sz w:val="20"/>
      <w:szCs w:val="20"/>
    </w:rPr>
  </w:style>
  <w:style w:type="paragraph" w:styleId="Soggettocommento">
    <w:name w:val="annotation subject"/>
    <w:basedOn w:val="Testocommento"/>
    <w:next w:val="Testocommento"/>
    <w:link w:val="SoggettocommentoCarattere"/>
    <w:uiPriority w:val="99"/>
    <w:semiHidden/>
    <w:unhideWhenUsed/>
    <w:rsid w:val="00036011"/>
    <w:rPr>
      <w:b/>
      <w:bCs/>
    </w:rPr>
  </w:style>
  <w:style w:type="character" w:customStyle="1" w:styleId="SoggettocommentoCarattere">
    <w:name w:val="Soggetto commento Carattere"/>
    <w:basedOn w:val="TestocommentoCarattere"/>
    <w:link w:val="Soggettocommento"/>
    <w:uiPriority w:val="99"/>
    <w:semiHidden/>
    <w:rsid w:val="000360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21" Type="http://schemas.openxmlformats.org/officeDocument/2006/relationships/image" Target="media/image12.PNG"/><Relationship Id="rId34" Type="http://schemas.openxmlformats.org/officeDocument/2006/relationships/image" Target="media/image25.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footer" Target="footer1.xml"/><Relationship Id="rId10" Type="http://schemas.openxmlformats.org/officeDocument/2006/relationships/image" Target="media/image2.gif"/><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header" Target="header1.xml"/><Relationship Id="rId8" Type="http://schemas.openxmlformats.org/officeDocument/2006/relationships/chart" Target="charts/chart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ysClr val="windowText" lastClr="000000"/>
                </a:solidFill>
                <a:latin typeface="+mj-lt"/>
                <a:ea typeface="+mj-ea"/>
                <a:cs typeface="+mj-cs"/>
              </a:defRPr>
            </a:pPr>
            <a:r>
              <a:rPr lang="it-IT">
                <a:solidFill>
                  <a:sysClr val="windowText" lastClr="000000"/>
                </a:solidFill>
              </a:rPr>
              <a:t>Voti al Referendum (in %)</a:t>
            </a:r>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ysClr val="windowText" lastClr="000000"/>
              </a:solidFill>
              <a:latin typeface="+mj-lt"/>
              <a:ea typeface="+mj-ea"/>
              <a:cs typeface="+mj-cs"/>
            </a:defRPr>
          </a:pPr>
          <a:endParaRPr lang="it-IT"/>
        </a:p>
      </c:txPr>
    </c:title>
    <c:autoTitleDeleted val="0"/>
    <c:plotArea>
      <c:layout/>
      <c:barChart>
        <c:barDir val="col"/>
        <c:grouping val="clustered"/>
        <c:varyColors val="0"/>
        <c:ser>
          <c:idx val="0"/>
          <c:order val="0"/>
          <c:tx>
            <c:strRef>
              <c:f>Foglio1!$B$1</c:f>
              <c:strCache>
                <c:ptCount val="1"/>
                <c:pt idx="0">
                  <c:v>SI</c:v>
                </c:pt>
              </c:strCache>
            </c:strRef>
          </c:tx>
          <c:spPr>
            <a:solidFill>
              <a:srgbClr val="003366"/>
            </a:solidFill>
            <a:ln>
              <a:noFill/>
            </a:ln>
            <a:effectLst/>
          </c:spPr>
          <c:invertIfNegative val="0"/>
          <c:cat>
            <c:strRef>
              <c:f>Foglio1!$A$2:$A$7</c:f>
              <c:strCache>
                <c:ptCount val="6"/>
                <c:pt idx="0">
                  <c:v>Italia</c:v>
                </c:pt>
                <c:pt idx="1">
                  <c:v>Lombardia</c:v>
                </c:pt>
                <c:pt idx="2">
                  <c:v>Piemonte</c:v>
                </c:pt>
                <c:pt idx="3">
                  <c:v>Trentino (prov. Trento)</c:v>
                </c:pt>
                <c:pt idx="4">
                  <c:v>Alto Adice (prov. Bolzano)</c:v>
                </c:pt>
                <c:pt idx="5">
                  <c:v>Veneto</c:v>
                </c:pt>
              </c:strCache>
            </c:strRef>
          </c:cat>
          <c:val>
            <c:numRef>
              <c:f>Foglio1!$B$2:$B$7</c:f>
              <c:numCache>
                <c:formatCode>General</c:formatCode>
                <c:ptCount val="6"/>
                <c:pt idx="0">
                  <c:v>46.25</c:v>
                </c:pt>
                <c:pt idx="1">
                  <c:v>53.56</c:v>
                </c:pt>
                <c:pt idx="2">
                  <c:v>46.5</c:v>
                </c:pt>
                <c:pt idx="3">
                  <c:v>49.62</c:v>
                </c:pt>
                <c:pt idx="4">
                  <c:v>49.03</c:v>
                </c:pt>
                <c:pt idx="5">
                  <c:v>58.4</c:v>
                </c:pt>
              </c:numCache>
            </c:numRef>
          </c:val>
          <c:extLst>
            <c:ext xmlns:c16="http://schemas.microsoft.com/office/drawing/2014/chart" uri="{C3380CC4-5D6E-409C-BE32-E72D297353CC}">
              <c16:uniqueId val="{00000000-0CF7-475A-8422-300D2F893A88}"/>
            </c:ext>
          </c:extLst>
        </c:ser>
        <c:ser>
          <c:idx val="1"/>
          <c:order val="1"/>
          <c:tx>
            <c:strRef>
              <c:f>Foglio1!$C$1</c:f>
              <c:strCache>
                <c:ptCount val="1"/>
                <c:pt idx="0">
                  <c:v>NO</c:v>
                </c:pt>
              </c:strCache>
            </c:strRef>
          </c:tx>
          <c:spPr>
            <a:solidFill>
              <a:srgbClr val="0066CC"/>
            </a:solidFill>
            <a:ln>
              <a:noFill/>
            </a:ln>
            <a:effectLst/>
          </c:spPr>
          <c:invertIfNegative val="0"/>
          <c:cat>
            <c:strRef>
              <c:f>Foglio1!$A$2:$A$7</c:f>
              <c:strCache>
                <c:ptCount val="6"/>
                <c:pt idx="0">
                  <c:v>Italia</c:v>
                </c:pt>
                <c:pt idx="1">
                  <c:v>Lombardia</c:v>
                </c:pt>
                <c:pt idx="2">
                  <c:v>Piemonte</c:v>
                </c:pt>
                <c:pt idx="3">
                  <c:v>Trentino (prov. Trento)</c:v>
                </c:pt>
                <c:pt idx="4">
                  <c:v>Alto Adice (prov. Bolzano)</c:v>
                </c:pt>
                <c:pt idx="5">
                  <c:v>Veneto</c:v>
                </c:pt>
              </c:strCache>
            </c:strRef>
          </c:cat>
          <c:val>
            <c:numRef>
              <c:f>Foglio1!$C$2:$C$7</c:f>
              <c:numCache>
                <c:formatCode>General</c:formatCode>
                <c:ptCount val="6"/>
                <c:pt idx="0">
                  <c:v>53.75</c:v>
                </c:pt>
                <c:pt idx="1">
                  <c:v>46.44</c:v>
                </c:pt>
                <c:pt idx="2">
                  <c:v>53.5</c:v>
                </c:pt>
                <c:pt idx="3">
                  <c:v>50.38</c:v>
                </c:pt>
                <c:pt idx="4">
                  <c:v>50.97</c:v>
                </c:pt>
                <c:pt idx="5">
                  <c:v>41.6</c:v>
                </c:pt>
              </c:numCache>
            </c:numRef>
          </c:val>
          <c:extLst>
            <c:ext xmlns:c16="http://schemas.microsoft.com/office/drawing/2014/chart" uri="{C3380CC4-5D6E-409C-BE32-E72D297353CC}">
              <c16:uniqueId val="{00000001-0CF7-475A-8422-300D2F893A88}"/>
            </c:ext>
          </c:extLst>
        </c:ser>
        <c:dLbls>
          <c:showLegendKey val="0"/>
          <c:showVal val="0"/>
          <c:showCatName val="0"/>
          <c:showSerName val="0"/>
          <c:showPercent val="0"/>
          <c:showBubbleSize val="0"/>
        </c:dLbls>
        <c:gapWidth val="267"/>
        <c:overlap val="-43"/>
        <c:axId val="970277055"/>
        <c:axId val="970279455"/>
      </c:barChart>
      <c:catAx>
        <c:axId val="970277055"/>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it-IT"/>
          </a:p>
        </c:txPr>
        <c:crossAx val="970279455"/>
        <c:crosses val="autoZero"/>
        <c:auto val="1"/>
        <c:lblAlgn val="ctr"/>
        <c:lblOffset val="100"/>
        <c:noMultiLvlLbl val="0"/>
      </c:catAx>
      <c:valAx>
        <c:axId val="970279455"/>
        <c:scaling>
          <c:orientation val="minMax"/>
          <c:max val="100"/>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it-IT"/>
          </a:p>
        </c:txPr>
        <c:crossAx val="970277055"/>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dk1">
                  <a:lumMod val="65000"/>
                  <a:lumOff val="35000"/>
                </a:schemeClr>
              </a:solidFill>
              <a:latin typeface="Titillium Web" panose="00000500000000000000" pitchFamily="2" charset="0"/>
              <a:ea typeface="+mn-ea"/>
              <a:cs typeface="+mn-cs"/>
            </a:defRPr>
          </a:pPr>
          <a:endParaRPr lang="it-I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it-I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ysClr val="windowText" lastClr="000000"/>
                </a:solidFill>
                <a:latin typeface="+mj-lt"/>
                <a:ea typeface="+mj-ea"/>
                <a:cs typeface="+mj-cs"/>
              </a:defRPr>
            </a:pPr>
            <a:r>
              <a:rPr lang="en-US">
                <a:solidFill>
                  <a:sysClr val="windowText" lastClr="000000"/>
                </a:solidFill>
              </a:rPr>
              <a:t>Affluenza alle Urne per</a:t>
            </a:r>
            <a:r>
              <a:rPr lang="en-US" baseline="0">
                <a:solidFill>
                  <a:sysClr val="windowText" lastClr="000000"/>
                </a:solidFill>
              </a:rPr>
              <a:t> popolazione</a:t>
            </a:r>
            <a:endParaRPr lang="en-US">
              <a:solidFill>
                <a:sysClr val="windowText" lastClr="000000"/>
              </a:solidFill>
            </a:endParaRPr>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ysClr val="windowText" lastClr="000000"/>
              </a:solidFill>
              <a:latin typeface="+mj-lt"/>
              <a:ea typeface="+mj-ea"/>
              <a:cs typeface="+mj-cs"/>
            </a:defRPr>
          </a:pPr>
          <a:endParaRPr lang="en-US"/>
        </a:p>
      </c:txPr>
    </c:title>
    <c:autoTitleDeleted val="0"/>
    <c:plotArea>
      <c:layout/>
      <c:lineChart>
        <c:grouping val="stacked"/>
        <c:varyColors val="0"/>
        <c:ser>
          <c:idx val="0"/>
          <c:order val="0"/>
          <c:tx>
            <c:strRef>
              <c:f>Foglio1!$B$1</c:f>
              <c:strCache>
                <c:ptCount val="1"/>
                <c:pt idx="0">
                  <c:v>Votanti</c:v>
                </c:pt>
              </c:strCache>
            </c:strRef>
          </c:tx>
          <c:spPr>
            <a:ln w="22225" cap="rnd">
              <a:solidFill>
                <a:srgbClr val="003366"/>
              </a:solidFill>
              <a:round/>
            </a:ln>
            <a:effectLst/>
          </c:spPr>
          <c:marker>
            <c:symbol val="none"/>
          </c:marker>
          <c:cat>
            <c:numRef>
              <c:f>Foglio1!$A$2:$A$5</c:f>
              <c:numCache>
                <c:formatCode>General</c:formatCode>
                <c:ptCount val="4"/>
                <c:pt idx="0">
                  <c:v>1946</c:v>
                </c:pt>
                <c:pt idx="1">
                  <c:v>1985</c:v>
                </c:pt>
                <c:pt idx="2">
                  <c:v>1987</c:v>
                </c:pt>
                <c:pt idx="3">
                  <c:v>2026</c:v>
                </c:pt>
              </c:numCache>
            </c:numRef>
          </c:cat>
          <c:val>
            <c:numRef>
              <c:f>Foglio1!$B$2:$B$5</c:f>
              <c:numCache>
                <c:formatCode>General</c:formatCode>
                <c:ptCount val="4"/>
                <c:pt idx="0">
                  <c:v>24946878</c:v>
                </c:pt>
                <c:pt idx="1">
                  <c:v>34959404</c:v>
                </c:pt>
                <c:pt idx="2">
                  <c:v>29863693</c:v>
                </c:pt>
                <c:pt idx="3">
                  <c:v>27076846</c:v>
                </c:pt>
              </c:numCache>
            </c:numRef>
          </c:val>
          <c:smooth val="0"/>
          <c:extLst>
            <c:ext xmlns:c16="http://schemas.microsoft.com/office/drawing/2014/chart" uri="{C3380CC4-5D6E-409C-BE32-E72D297353CC}">
              <c16:uniqueId val="{00000000-5CE1-4730-8182-DD3E0A368C55}"/>
            </c:ext>
          </c:extLst>
        </c:ser>
        <c:ser>
          <c:idx val="1"/>
          <c:order val="1"/>
          <c:tx>
            <c:strRef>
              <c:f>Foglio1!$C$1</c:f>
              <c:strCache>
                <c:ptCount val="1"/>
                <c:pt idx="0">
                  <c:v>Elettori</c:v>
                </c:pt>
              </c:strCache>
            </c:strRef>
          </c:tx>
          <c:spPr>
            <a:ln w="22225" cap="rnd">
              <a:solidFill>
                <a:srgbClr val="0066CC"/>
              </a:solidFill>
              <a:round/>
            </a:ln>
            <a:effectLst/>
          </c:spPr>
          <c:marker>
            <c:symbol val="none"/>
          </c:marker>
          <c:cat>
            <c:numRef>
              <c:f>Foglio1!$A$2:$A$5</c:f>
              <c:numCache>
                <c:formatCode>General</c:formatCode>
                <c:ptCount val="4"/>
                <c:pt idx="0">
                  <c:v>1946</c:v>
                </c:pt>
                <c:pt idx="1">
                  <c:v>1985</c:v>
                </c:pt>
                <c:pt idx="2">
                  <c:v>1987</c:v>
                </c:pt>
                <c:pt idx="3">
                  <c:v>2026</c:v>
                </c:pt>
              </c:numCache>
            </c:numRef>
          </c:cat>
          <c:val>
            <c:numRef>
              <c:f>Foglio1!$C$2:$C$5</c:f>
              <c:numCache>
                <c:formatCode>General</c:formatCode>
                <c:ptCount val="4"/>
                <c:pt idx="0">
                  <c:v>28005449</c:v>
                </c:pt>
                <c:pt idx="1">
                  <c:v>44904290</c:v>
                </c:pt>
                <c:pt idx="2">
                  <c:v>45870931</c:v>
                </c:pt>
                <c:pt idx="3">
                  <c:v>45947269</c:v>
                </c:pt>
              </c:numCache>
            </c:numRef>
          </c:val>
          <c:smooth val="0"/>
          <c:extLst>
            <c:ext xmlns:c16="http://schemas.microsoft.com/office/drawing/2014/chart" uri="{C3380CC4-5D6E-409C-BE32-E72D297353CC}">
              <c16:uniqueId val="{00000001-5CE1-4730-8182-DD3E0A368C55}"/>
            </c:ext>
          </c:extLst>
        </c:ser>
        <c:dLbls>
          <c:showLegendKey val="0"/>
          <c:showVal val="0"/>
          <c:showCatName val="0"/>
          <c:showSerName val="0"/>
          <c:showPercent val="0"/>
          <c:showBubbleSize val="0"/>
        </c:dLbls>
        <c:smooth val="0"/>
        <c:axId val="791576576"/>
        <c:axId val="791584256"/>
      </c:lineChart>
      <c:catAx>
        <c:axId val="791576576"/>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it-IT"/>
          </a:p>
        </c:txPr>
        <c:crossAx val="791584256"/>
        <c:crosses val="autoZero"/>
        <c:auto val="1"/>
        <c:lblAlgn val="ctr"/>
        <c:lblOffset val="100"/>
        <c:noMultiLvlLbl val="0"/>
      </c:catAx>
      <c:valAx>
        <c:axId val="791584256"/>
        <c:scaling>
          <c:orientation val="minMax"/>
        </c:scaling>
        <c:delete val="0"/>
        <c:axPos val="l"/>
        <c:majorGridlines>
          <c:spPr>
            <a:ln w="9525" cap="flat" cmpd="sng" algn="ctr">
              <a:solidFill>
                <a:schemeClr val="dk1">
                  <a:lumMod val="15000"/>
                  <a:lumOff val="85000"/>
                  <a:alpha val="54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it-IT"/>
          </a:p>
        </c:txPr>
        <c:crossAx val="791576576"/>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it-IT"/>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it-I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E5FBF-42B8-483A-8220-0DE59EB1E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4296</TotalTime>
  <Pages>10</Pages>
  <Words>1607</Words>
  <Characters>9162</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 e Confronto dati tra Regioni - Referendum 22 e 23 Marzo</dc:title>
  <dc:subject/>
  <dc:creator>Nicola Martino</dc:creator>
  <cp:keywords/>
  <dc:description/>
  <cp:lastModifiedBy>Nicola Martino</cp:lastModifiedBy>
  <cp:revision>8</cp:revision>
  <dcterms:created xsi:type="dcterms:W3CDTF">2026-04-10T10:57:00Z</dcterms:created>
  <dcterms:modified xsi:type="dcterms:W3CDTF">2026-05-07T11:53:00Z</dcterms:modified>
</cp:coreProperties>
</file>